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175" w:rsidRDefault="00D37B7C">
      <w:pPr>
        <w:ind w:right="-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Федеральное государственное образовательное бюджетное </w:t>
      </w:r>
    </w:p>
    <w:p w:rsidR="00874175" w:rsidRDefault="00D37B7C">
      <w:pPr>
        <w:ind w:right="-1"/>
        <w:jc w:val="center"/>
        <w:rPr>
          <w:b/>
          <w:bCs/>
          <w:i/>
          <w:szCs w:val="28"/>
          <w:u w:val="single"/>
        </w:rPr>
      </w:pPr>
      <w:r>
        <w:rPr>
          <w:b/>
          <w:bCs/>
          <w:szCs w:val="28"/>
        </w:rPr>
        <w:t>учреждение высшего образования</w:t>
      </w:r>
    </w:p>
    <w:p w:rsidR="00874175" w:rsidRDefault="00D37B7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874175" w:rsidRDefault="00D37B7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874175" w:rsidRDefault="00D37B7C">
      <w:pPr>
        <w:ind w:right="-1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(Финансовый университет)</w:t>
      </w:r>
    </w:p>
    <w:p w:rsidR="00874175" w:rsidRDefault="00D37B7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874175" w:rsidRDefault="00D37B7C">
      <w:pPr>
        <w:ind w:left="-180" w:right="616" w:firstLine="360"/>
        <w:jc w:val="center"/>
        <w:rPr>
          <w:b/>
        </w:rPr>
      </w:pPr>
      <w:r>
        <w:rPr>
          <w:b/>
          <w:szCs w:val="28"/>
        </w:rPr>
        <w:t>Финансового факультета</w:t>
      </w:r>
      <w:r>
        <w:rPr>
          <w:b/>
        </w:rPr>
        <w:t xml:space="preserve"> </w:t>
      </w:r>
    </w:p>
    <w:p w:rsidR="00874175" w:rsidRDefault="00874175">
      <w:pPr>
        <w:ind w:left="-180" w:right="616" w:firstLine="360"/>
        <w:jc w:val="center"/>
        <w:rPr>
          <w:b/>
        </w:rPr>
      </w:pPr>
    </w:p>
    <w:tbl>
      <w:tblPr>
        <w:tblW w:w="101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122"/>
        <w:gridCol w:w="5068"/>
      </w:tblGrid>
      <w:tr w:rsidR="00874175">
        <w:trPr>
          <w:trHeight w:val="3721"/>
        </w:trPr>
        <w:tc>
          <w:tcPr>
            <w:tcW w:w="5121" w:type="dxa"/>
            <w:shd w:val="clear" w:color="auto" w:fill="auto"/>
          </w:tcPr>
          <w:p w:rsidR="00874175" w:rsidRDefault="00D37B7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.  </w:t>
            </w:r>
          </w:p>
          <w:p w:rsidR="00874175" w:rsidRDefault="00874175">
            <w:pPr>
              <w:widowControl w:val="0"/>
              <w:rPr>
                <w:szCs w:val="24"/>
              </w:rPr>
            </w:pPr>
          </w:p>
        </w:tc>
        <w:tc>
          <w:tcPr>
            <w:tcW w:w="5068" w:type="dxa"/>
          </w:tcPr>
          <w:p w:rsidR="00874175" w:rsidRDefault="00D37B7C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874175" w:rsidRDefault="00D37B7C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874175" w:rsidRDefault="00D37B7C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874175" w:rsidRDefault="00874175">
            <w:pPr>
              <w:widowControl w:val="0"/>
              <w:rPr>
                <w:szCs w:val="28"/>
              </w:rPr>
            </w:pPr>
          </w:p>
          <w:p w:rsidR="00874175" w:rsidRDefault="00874175">
            <w:pPr>
              <w:widowControl w:val="0"/>
              <w:rPr>
                <w:szCs w:val="28"/>
              </w:rPr>
            </w:pPr>
          </w:p>
          <w:p w:rsidR="00874175" w:rsidRDefault="00D37B7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_________________ Е.А. Каменева</w:t>
            </w:r>
          </w:p>
          <w:p w:rsidR="00874175" w:rsidRDefault="00874175">
            <w:pPr>
              <w:widowControl w:val="0"/>
              <w:spacing w:after="120"/>
              <w:ind w:left="33" w:hanging="33"/>
              <w:rPr>
                <w:szCs w:val="28"/>
              </w:rPr>
            </w:pPr>
          </w:p>
          <w:p w:rsidR="00874175" w:rsidRDefault="00F10E0D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szCs w:val="28"/>
              </w:rPr>
              <w:t xml:space="preserve">«28» мая 2024 </w:t>
            </w:r>
            <w:r w:rsidR="00D37B7C">
              <w:rPr>
                <w:szCs w:val="28"/>
              </w:rPr>
              <w:t>г.</w:t>
            </w:r>
          </w:p>
        </w:tc>
      </w:tr>
    </w:tbl>
    <w:p w:rsidR="00874175" w:rsidRDefault="00874175">
      <w:pPr>
        <w:jc w:val="center"/>
        <w:rPr>
          <w:b/>
          <w:bCs/>
          <w:sz w:val="32"/>
          <w:szCs w:val="32"/>
        </w:rPr>
      </w:pPr>
    </w:p>
    <w:p w:rsidR="00874175" w:rsidRDefault="00D37B7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АЛТУХОВА Н.Ф.</w:t>
      </w:r>
    </w:p>
    <w:p w:rsidR="00874175" w:rsidRDefault="00874175">
      <w:pPr>
        <w:jc w:val="center"/>
        <w:rPr>
          <w:sz w:val="32"/>
          <w:szCs w:val="32"/>
        </w:rPr>
      </w:pPr>
    </w:p>
    <w:p w:rsidR="00874175" w:rsidRDefault="00D37B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ПРОИЗВОДСТВЕННОЙ ПРАКТИКИ</w:t>
      </w:r>
    </w:p>
    <w:p w:rsidR="00874175" w:rsidRDefault="00874175">
      <w:pPr>
        <w:jc w:val="center"/>
        <w:rPr>
          <w:b/>
          <w:szCs w:val="28"/>
        </w:rPr>
      </w:pPr>
    </w:p>
    <w:p w:rsidR="00874175" w:rsidRDefault="00D37B7C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для обучающихся по направлению подготовки </w:t>
      </w:r>
    </w:p>
    <w:p w:rsidR="00874175" w:rsidRDefault="00D37B7C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38.04.01 «Экономика», направленность программы магистратуры </w:t>
      </w:r>
    </w:p>
    <w:p w:rsidR="00874175" w:rsidRDefault="00D37B7C">
      <w:pPr>
        <w:spacing w:line="276" w:lineRule="auto"/>
        <w:jc w:val="center"/>
        <w:rPr>
          <w:szCs w:val="28"/>
        </w:rPr>
      </w:pPr>
      <w:r>
        <w:rPr>
          <w:szCs w:val="28"/>
        </w:rPr>
        <w:t>«Финансовые технологии цифровой экономики»</w:t>
      </w:r>
    </w:p>
    <w:p w:rsidR="00874175" w:rsidRDefault="00874175">
      <w:pPr>
        <w:spacing w:line="276" w:lineRule="auto"/>
        <w:jc w:val="center"/>
        <w:rPr>
          <w:szCs w:val="28"/>
        </w:rPr>
      </w:pPr>
    </w:p>
    <w:p w:rsidR="00874175" w:rsidRDefault="00874175">
      <w:pPr>
        <w:jc w:val="center"/>
        <w:rPr>
          <w:szCs w:val="28"/>
        </w:rPr>
      </w:pPr>
    </w:p>
    <w:p w:rsidR="00874175" w:rsidRDefault="00874175">
      <w:pPr>
        <w:jc w:val="center"/>
        <w:rPr>
          <w:szCs w:val="28"/>
        </w:rPr>
      </w:pPr>
    </w:p>
    <w:p w:rsidR="00874175" w:rsidRDefault="00874175">
      <w:pPr>
        <w:jc w:val="center"/>
        <w:rPr>
          <w:szCs w:val="28"/>
        </w:rPr>
      </w:pPr>
    </w:p>
    <w:p w:rsidR="00874175" w:rsidRDefault="00874175">
      <w:pPr>
        <w:jc w:val="center"/>
        <w:rPr>
          <w:szCs w:val="28"/>
        </w:rPr>
      </w:pPr>
    </w:p>
    <w:p w:rsidR="00FF7F99" w:rsidRPr="00FF7F99" w:rsidRDefault="00FF7F99" w:rsidP="00FF7F99">
      <w:pPr>
        <w:ind w:right="-1"/>
        <w:jc w:val="center"/>
        <w:rPr>
          <w:i/>
          <w:sz w:val="24"/>
          <w:szCs w:val="24"/>
        </w:rPr>
      </w:pPr>
      <w:r w:rsidRPr="00FF7F99">
        <w:rPr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FF7F99" w:rsidRPr="00FF7F99" w:rsidRDefault="00FF7F99" w:rsidP="00FF7F99">
      <w:pPr>
        <w:ind w:right="-1"/>
        <w:jc w:val="center"/>
        <w:rPr>
          <w:i/>
          <w:sz w:val="24"/>
          <w:szCs w:val="24"/>
        </w:rPr>
      </w:pPr>
      <w:r w:rsidRPr="00FF7F99">
        <w:rPr>
          <w:i/>
          <w:sz w:val="24"/>
          <w:szCs w:val="24"/>
        </w:rPr>
        <w:t>(протокол № 45 от «21» мая 2024 г.)</w:t>
      </w:r>
    </w:p>
    <w:p w:rsidR="00FF7F99" w:rsidRPr="00FF7F99" w:rsidRDefault="00FF7F99" w:rsidP="00FF7F99">
      <w:pPr>
        <w:ind w:right="-1"/>
        <w:jc w:val="center"/>
        <w:rPr>
          <w:i/>
          <w:sz w:val="24"/>
          <w:szCs w:val="24"/>
        </w:rPr>
      </w:pPr>
    </w:p>
    <w:p w:rsidR="00FF7F99" w:rsidRPr="00FF7F99" w:rsidRDefault="00FF7F99" w:rsidP="00FF7F99">
      <w:pPr>
        <w:ind w:right="-1"/>
        <w:jc w:val="center"/>
        <w:rPr>
          <w:i/>
          <w:sz w:val="24"/>
          <w:szCs w:val="24"/>
        </w:rPr>
      </w:pPr>
      <w:r w:rsidRPr="00FF7F99">
        <w:rPr>
          <w:i/>
          <w:sz w:val="24"/>
          <w:szCs w:val="24"/>
        </w:rPr>
        <w:t>Одобрено Кафедрой «Финансовые технологии» Финансового факультета</w:t>
      </w:r>
    </w:p>
    <w:p w:rsidR="00FF7F99" w:rsidRPr="00FF7F99" w:rsidRDefault="00FF7F99" w:rsidP="00FF7F99">
      <w:pPr>
        <w:ind w:right="-1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(протокол № 10</w:t>
      </w:r>
      <w:r w:rsidRPr="00FF7F99">
        <w:rPr>
          <w:i/>
          <w:sz w:val="24"/>
          <w:szCs w:val="24"/>
        </w:rPr>
        <w:t xml:space="preserve"> от</w:t>
      </w:r>
      <w:r>
        <w:rPr>
          <w:i/>
          <w:sz w:val="24"/>
          <w:szCs w:val="24"/>
        </w:rPr>
        <w:t xml:space="preserve"> «27</w:t>
      </w:r>
      <w:r w:rsidRPr="00FF7F99">
        <w:rPr>
          <w:i/>
          <w:sz w:val="24"/>
          <w:szCs w:val="24"/>
        </w:rPr>
        <w:t>» апреля 2024 г.)</w:t>
      </w:r>
    </w:p>
    <w:p w:rsidR="00874175" w:rsidRDefault="00874175">
      <w:pPr>
        <w:ind w:right="-1"/>
        <w:jc w:val="center"/>
        <w:rPr>
          <w:i/>
          <w:sz w:val="24"/>
          <w:szCs w:val="24"/>
        </w:rPr>
      </w:pPr>
    </w:p>
    <w:p w:rsidR="00874175" w:rsidRDefault="00874175">
      <w:pPr>
        <w:ind w:right="-1"/>
        <w:jc w:val="center"/>
        <w:rPr>
          <w:i/>
          <w:sz w:val="24"/>
          <w:szCs w:val="24"/>
        </w:rPr>
      </w:pPr>
    </w:p>
    <w:p w:rsidR="00874175" w:rsidRDefault="00874175">
      <w:pPr>
        <w:ind w:right="-1"/>
        <w:jc w:val="center"/>
        <w:rPr>
          <w:sz w:val="24"/>
          <w:szCs w:val="24"/>
        </w:rPr>
      </w:pPr>
    </w:p>
    <w:p w:rsidR="00FF7F99" w:rsidRDefault="00FF7F99">
      <w:pPr>
        <w:suppressAutoHyphens/>
        <w:jc w:val="center"/>
        <w:rPr>
          <w:b/>
          <w:szCs w:val="28"/>
        </w:rPr>
      </w:pPr>
    </w:p>
    <w:p w:rsidR="00874175" w:rsidRDefault="00D37B7C">
      <w:pPr>
        <w:suppressAutoHyphens/>
        <w:jc w:val="center"/>
        <w:rPr>
          <w:iCs/>
          <w:szCs w:val="28"/>
        </w:rPr>
      </w:pPr>
      <w:r>
        <w:rPr>
          <w:b/>
          <w:szCs w:val="28"/>
        </w:rPr>
        <w:t>Москва 2024</w:t>
      </w:r>
    </w:p>
    <w:p w:rsidR="00874175" w:rsidRDefault="00874175">
      <w:pPr>
        <w:suppressAutoHyphens/>
        <w:jc w:val="center"/>
        <w:rPr>
          <w:i/>
          <w:szCs w:val="28"/>
        </w:rPr>
      </w:pPr>
    </w:p>
    <w:p w:rsidR="00FF7F99" w:rsidRDefault="00FF7F99">
      <w:pPr>
        <w:suppressAutoHyphens/>
        <w:jc w:val="center"/>
        <w:rPr>
          <w:i/>
          <w:szCs w:val="28"/>
        </w:rPr>
      </w:pPr>
    </w:p>
    <w:p w:rsidR="00874175" w:rsidRDefault="00D37B7C">
      <w:pPr>
        <w:keepNext/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lastRenderedPageBreak/>
        <w:t>Содержание</w:t>
      </w:r>
    </w:p>
    <w:p w:rsidR="00874175" w:rsidRDefault="00874175">
      <w:pPr>
        <w:keepNext/>
        <w:jc w:val="center"/>
        <w:rPr>
          <w:b/>
          <w:iCs/>
          <w:sz w:val="32"/>
          <w:szCs w:val="32"/>
        </w:rPr>
      </w:pPr>
      <w:bookmarkStart w:id="0" w:name="_Toc166072523"/>
      <w:bookmarkEnd w:id="0"/>
    </w:p>
    <w:sdt>
      <w:sdtPr>
        <w:id w:val="-1079060837"/>
        <w:docPartObj>
          <w:docPartGallery w:val="Table of Contents"/>
          <w:docPartUnique/>
        </w:docPartObj>
      </w:sdtPr>
      <w:sdtEndPr/>
      <w:sdtContent>
        <w:p w:rsidR="009A0426" w:rsidRPr="009A0426" w:rsidRDefault="00D37B7C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fldChar w:fldCharType="begin"/>
          </w:r>
          <w:r>
            <w:rPr>
              <w:webHidden/>
              <w:szCs w:val="28"/>
            </w:rPr>
            <w:instrText>TOC \z \o "1-3" \u \h</w:instrText>
          </w:r>
          <w:r>
            <w:rPr>
              <w:rFonts w:eastAsiaTheme="majorEastAsia"/>
              <w:szCs w:val="28"/>
            </w:rPr>
            <w:fldChar w:fldCharType="separate"/>
          </w:r>
          <w:hyperlink w:anchor="_Toc166579712" w:history="1">
            <w:r w:rsidR="009A0426" w:rsidRPr="009A0426">
              <w:rPr>
                <w:rStyle w:val="aff4"/>
                <w:noProof/>
                <w:color w:val="auto"/>
              </w:rPr>
              <w:t>1. Наименование вида и типов практики, способа и формы (форм) ее проведения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_Toc166579712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3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3" w:history="1">
            <w:r w:rsidR="009A0426" w:rsidRPr="009A0426">
              <w:rPr>
                <w:rStyle w:val="aff4"/>
                <w:noProof/>
                <w:color w:val="auto"/>
              </w:rPr>
              <w:t>2. Цели и задачи практики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_Toc166579713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3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4" w:history="1">
            <w:r w:rsidR="009A0426" w:rsidRPr="009A0426">
              <w:rPr>
                <w:rStyle w:val="aff4"/>
                <w:noProof/>
                <w:color w:val="auto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_Toc166579714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4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5" w:history="1">
            <w:r w:rsidR="009A0426" w:rsidRPr="009A0426">
              <w:rPr>
                <w:rStyle w:val="aff4"/>
                <w:noProof/>
                <w:color w:val="auto"/>
              </w:rPr>
              <w:t>4. Место практики в структуре образовательной программы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_Toc166579715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8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6" w:history="1">
            <w:r w:rsidR="009A0426" w:rsidRPr="009A0426">
              <w:rPr>
                <w:rStyle w:val="aff4"/>
                <w:noProof/>
                <w:color w:val="auto"/>
              </w:rPr>
              <w:t>5. Объем практики в зачетных единицах и ее продолжительность в неделях либо в академических часах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_Toc166579716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8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7" w:history="1">
            <w:r w:rsidR="009A0426" w:rsidRPr="009A0426">
              <w:rPr>
                <w:rStyle w:val="aff4"/>
                <w:noProof/>
                <w:color w:val="auto"/>
              </w:rPr>
              <w:t>6. Содержание практики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_Toc166579717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8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8" w:history="1">
            <w:r w:rsidR="009A0426" w:rsidRPr="009A0426">
              <w:rPr>
                <w:rStyle w:val="aff4"/>
                <w:noProof/>
                <w:color w:val="auto"/>
              </w:rPr>
              <w:t>7. Формы отчетности по практике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_Toc166579718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10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19" w:history="1">
            <w:r w:rsidR="009A0426" w:rsidRPr="009A0426">
              <w:rPr>
                <w:rStyle w:val="aff4"/>
                <w:noProof/>
                <w:color w:val="auto"/>
              </w:rPr>
              <w:t>8. Фонд оценочных средств для проведения промежуточной аттестации обучающихся по практике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_Toc166579719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12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0" w:history="1">
            <w:r w:rsidR="009A0426" w:rsidRPr="009A0426">
              <w:rPr>
                <w:rStyle w:val="aff4"/>
                <w:noProof/>
                <w:color w:val="auto"/>
              </w:rPr>
              <w:t>9. Перечень учебной литературы и ресурсов сети «Интернет», необходимых для проведения практики.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_Toc166579720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19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1" w:history="1">
            <w:r w:rsidR="009A0426" w:rsidRPr="009A0426">
              <w:rPr>
                <w:rStyle w:val="aff4"/>
                <w:noProof/>
                <w:color w:val="auto"/>
              </w:rPr>
      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_Toc166579721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20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2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2" w:history="1">
            <w:r w:rsidR="009A0426" w:rsidRPr="009A0426">
              <w:rPr>
                <w:rStyle w:val="aff4"/>
                <w:noProof/>
                <w:color w:val="auto"/>
              </w:rPr>
              <w:t>10.1. Комплект лицензионного программного обеспечения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_Toc166579722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20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2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3" w:history="1">
            <w:r w:rsidR="009A0426" w:rsidRPr="009A0426">
              <w:rPr>
                <w:rStyle w:val="aff4"/>
                <w:bCs/>
                <w:noProof/>
                <w:color w:val="auto"/>
              </w:rPr>
              <w:t>10.2. Современные профессиональные базы данных и информационные справочные системы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_Toc166579723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20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2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4" w:history="1">
            <w:r w:rsidR="009A0426" w:rsidRPr="009A0426">
              <w:rPr>
                <w:rStyle w:val="aff4"/>
                <w:noProof/>
                <w:color w:val="auto"/>
              </w:rPr>
              <w:t>10.3. Сертифицированные программные и аппаратные средства защиты информации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_Toc166579724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21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9A0426" w:rsidRPr="009A0426" w:rsidRDefault="00A97405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79725" w:history="1">
            <w:r w:rsidR="009A0426" w:rsidRPr="009A0426">
              <w:rPr>
                <w:rStyle w:val="aff4"/>
                <w:noProof/>
                <w:color w:val="auto"/>
              </w:rPr>
              <w:t>11. Описание материально-технической базы, необходимой для проведения практики</w:t>
            </w:r>
            <w:r w:rsidR="009A0426" w:rsidRPr="009A0426">
              <w:rPr>
                <w:noProof/>
                <w:webHidden/>
              </w:rPr>
              <w:tab/>
            </w:r>
            <w:r w:rsidR="009A0426" w:rsidRPr="009A0426">
              <w:rPr>
                <w:noProof/>
                <w:webHidden/>
              </w:rPr>
              <w:fldChar w:fldCharType="begin"/>
            </w:r>
            <w:r w:rsidR="009A0426" w:rsidRPr="009A0426">
              <w:rPr>
                <w:noProof/>
                <w:webHidden/>
              </w:rPr>
              <w:instrText xml:space="preserve"> PAGEREF _Toc166579725 \h </w:instrText>
            </w:r>
            <w:r w:rsidR="009A0426" w:rsidRPr="009A0426">
              <w:rPr>
                <w:noProof/>
                <w:webHidden/>
              </w:rPr>
            </w:r>
            <w:r w:rsidR="009A0426" w:rsidRPr="009A0426">
              <w:rPr>
                <w:noProof/>
                <w:webHidden/>
              </w:rPr>
              <w:fldChar w:fldCharType="separate"/>
            </w:r>
            <w:r w:rsidR="00FF7F99">
              <w:rPr>
                <w:noProof/>
                <w:webHidden/>
              </w:rPr>
              <w:t>21</w:t>
            </w:r>
            <w:r w:rsidR="009A0426" w:rsidRPr="009A0426">
              <w:rPr>
                <w:noProof/>
                <w:webHidden/>
              </w:rPr>
              <w:fldChar w:fldCharType="end"/>
            </w:r>
          </w:hyperlink>
        </w:p>
        <w:p w:rsidR="00874175" w:rsidRDefault="00D37B7C">
          <w:pPr>
            <w:tabs>
              <w:tab w:val="right" w:leader="dot" w:pos="962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szCs w:val="28"/>
            </w:rPr>
            <w:fldChar w:fldCharType="end"/>
          </w:r>
        </w:p>
      </w:sdtContent>
    </w:sdt>
    <w:p w:rsidR="00874175" w:rsidRDefault="00874175"/>
    <w:p w:rsidR="00874175" w:rsidRDefault="00874175"/>
    <w:p w:rsidR="00874175" w:rsidRDefault="00D37B7C">
      <w:pPr>
        <w:spacing w:after="160" w:line="259" w:lineRule="auto"/>
      </w:pPr>
      <w:r>
        <w:br w:type="page"/>
      </w:r>
    </w:p>
    <w:p w:rsidR="00874175" w:rsidRDefault="00D37B7C">
      <w:pPr>
        <w:pStyle w:val="1"/>
        <w:spacing w:after="0"/>
      </w:pPr>
      <w:bookmarkStart w:id="1" w:name="_Toc166579712"/>
      <w:r>
        <w:lastRenderedPageBreak/>
        <w:t>1. Наименование вида и типов практики, способа и формы (форм) ее проведения</w:t>
      </w:r>
      <w:bookmarkEnd w:id="1"/>
    </w:p>
    <w:p w:rsidR="009A0426" w:rsidRPr="009A0426" w:rsidRDefault="009A0426" w:rsidP="009A0426">
      <w:pPr>
        <w:pStyle w:val="af8"/>
        <w:spacing w:line="240" w:lineRule="auto"/>
        <w:rPr>
          <w:b/>
        </w:rPr>
      </w:pPr>
      <w:r w:rsidRPr="009A0426">
        <w:rPr>
          <w:b/>
        </w:rPr>
        <w:t xml:space="preserve">Наименование вида практики: </w:t>
      </w:r>
      <w:r w:rsidRPr="009A0426">
        <w:t>производственная</w:t>
      </w:r>
    </w:p>
    <w:p w:rsidR="009A0426" w:rsidRPr="009A0426" w:rsidRDefault="009A0426" w:rsidP="009A0426">
      <w:pPr>
        <w:pStyle w:val="af8"/>
        <w:spacing w:line="240" w:lineRule="auto"/>
        <w:rPr>
          <w:bCs/>
        </w:rPr>
      </w:pPr>
      <w:r w:rsidRPr="009A0426">
        <w:rPr>
          <w:b/>
        </w:rPr>
        <w:t>Типы практики:</w:t>
      </w:r>
      <w:r w:rsidRPr="009A0426">
        <w:rPr>
          <w:bCs/>
        </w:rPr>
        <w:t xml:space="preserve"> практика по профилю профессиональной деятельности; преддипломная практика.</w:t>
      </w:r>
    </w:p>
    <w:p w:rsidR="009A0426" w:rsidRPr="009A0426" w:rsidRDefault="009A0426" w:rsidP="009A0426">
      <w:pPr>
        <w:pStyle w:val="af8"/>
        <w:spacing w:line="240" w:lineRule="auto"/>
        <w:rPr>
          <w:bCs/>
        </w:rPr>
      </w:pPr>
      <w:r w:rsidRPr="009A0426">
        <w:rPr>
          <w:b/>
        </w:rPr>
        <w:t>Форма проведения практики</w:t>
      </w:r>
      <w:r w:rsidRPr="009A0426">
        <w:t>:</w:t>
      </w:r>
      <w:r w:rsidRPr="009A0426">
        <w:rPr>
          <w:bCs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9A0426" w:rsidRPr="009A0426" w:rsidRDefault="009A0426" w:rsidP="009A0426">
      <w:pPr>
        <w:pStyle w:val="af8"/>
        <w:spacing w:line="240" w:lineRule="auto"/>
        <w:rPr>
          <w:bCs/>
        </w:rPr>
      </w:pPr>
      <w:r w:rsidRPr="009A0426">
        <w:rPr>
          <w:b/>
          <w:bCs/>
        </w:rPr>
        <w:t>Способы проведения практики:</w:t>
      </w:r>
      <w:r w:rsidRPr="009A0426">
        <w:rPr>
          <w:bCs/>
        </w:rPr>
        <w:t xml:space="preserve"> стационарная; выездная.</w:t>
      </w:r>
    </w:p>
    <w:p w:rsidR="00874175" w:rsidRDefault="00D37B7C">
      <w:pPr>
        <w:pStyle w:val="af8"/>
        <w:spacing w:line="240" w:lineRule="auto"/>
      </w:pPr>
      <w:r>
        <w:t xml:space="preserve">Производственная практика проводится в финансовых организациях и компаниях, реализующих задачи внедрения инновационных финансовых технологий, в </w:t>
      </w:r>
      <w:proofErr w:type="spellStart"/>
      <w:r>
        <w:t>финтех</w:t>
      </w:r>
      <w:proofErr w:type="spellEnd"/>
      <w:r>
        <w:t>-компаниях, компаниях-производителях ИТ-продуктов и ИТ-услуг, консультационных компаниях.</w:t>
      </w:r>
    </w:p>
    <w:p w:rsidR="00874175" w:rsidRDefault="00D37B7C">
      <w:pPr>
        <w:pStyle w:val="af8"/>
        <w:spacing w:line="240" w:lineRule="auto"/>
      </w:pPr>
      <w:r>
        <w:t xml:space="preserve">Базой прохождения производственной практики являются коммерческие, государственные и муниципальные организации и учреждения. Также практика может проводиться в структурных подразделениях </w:t>
      </w:r>
      <w:proofErr w:type="spellStart"/>
      <w:r>
        <w:t>Финуниверситета</w:t>
      </w:r>
      <w:proofErr w:type="spellEnd"/>
      <w:r>
        <w:t xml:space="preserve">, деятельность которых находится в профиле образовательной программы. </w:t>
      </w:r>
    </w:p>
    <w:p w:rsidR="00874175" w:rsidRDefault="00D37B7C">
      <w:pPr>
        <w:pStyle w:val="af8"/>
        <w:spacing w:line="240" w:lineRule="auto"/>
      </w:pPr>
      <w:r>
        <w:t xml:space="preserve">Обучающийся проходит производственную практику под руководством сотрудника от базы-практики, а также руководителя - НПР от </w:t>
      </w:r>
      <w:proofErr w:type="spellStart"/>
      <w:r>
        <w:t>Финуниверситета</w:t>
      </w:r>
      <w:proofErr w:type="spellEnd"/>
      <w:r>
        <w:t>.</w:t>
      </w:r>
    </w:p>
    <w:p w:rsidR="00874175" w:rsidRDefault="00874175">
      <w:pPr>
        <w:pStyle w:val="af8"/>
        <w:spacing w:line="240" w:lineRule="auto"/>
      </w:pPr>
    </w:p>
    <w:p w:rsidR="00874175" w:rsidRDefault="00D37B7C">
      <w:pPr>
        <w:pStyle w:val="1"/>
        <w:spacing w:after="0"/>
        <w:jc w:val="both"/>
      </w:pPr>
      <w:bookmarkStart w:id="2" w:name="_Toc166579713"/>
      <w:r>
        <w:t>2. Цели и задачи практики</w:t>
      </w:r>
      <w:bookmarkEnd w:id="2"/>
    </w:p>
    <w:p w:rsidR="00874175" w:rsidRDefault="00D37B7C">
      <w:pPr>
        <w:spacing w:line="276" w:lineRule="auto"/>
        <w:ind w:firstLine="709"/>
        <w:jc w:val="both"/>
      </w:pPr>
      <w:r>
        <w:t xml:space="preserve">Целью производственной практики является применение теоретических знаний, полученных при изучении профессиональных дисциплин, входящих в учебный план </w:t>
      </w:r>
      <w:r>
        <w:rPr>
          <w:szCs w:val="28"/>
        </w:rPr>
        <w:t>по направлению подготовки 38.04.01 «Экономика», направленность программы магистратуры «Финансовые технологии цифровой экономики»</w:t>
      </w:r>
      <w:r>
        <w:t>, и используемых в процессе прохождения практики для разработки подхода к решению практической задачи, обозначенной в теме выпускной квалификационной работы; приобретение практических навыков в областях профессиональной деятельности для выбранной базы практики.</w:t>
      </w:r>
    </w:p>
    <w:p w:rsidR="00874175" w:rsidRDefault="00D37B7C">
      <w:pPr>
        <w:pStyle w:val="af8"/>
        <w:spacing w:line="240" w:lineRule="auto"/>
      </w:pPr>
      <w:r>
        <w:t xml:space="preserve">Задачами практики являются: </w:t>
      </w:r>
    </w:p>
    <w:p w:rsidR="00874175" w:rsidRDefault="00D37B7C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выбор решений, основанных на применении инновационных финансовых технологий, для создания новых или совершенствования существующих финансовых продуктов/услуг;</w:t>
      </w:r>
    </w:p>
    <w:p w:rsidR="00874175" w:rsidRDefault="00D37B7C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овладение навыками и методами работы по обоснованию и выбору инновационных финансовых технологий для развития финансовых продуктов и услуг;</w:t>
      </w:r>
    </w:p>
    <w:p w:rsidR="00874175" w:rsidRDefault="00D37B7C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получение практических навыков работы в компании/организации с целью применения полученных в ходе обучения знаний и умений.</w:t>
      </w:r>
    </w:p>
    <w:p w:rsidR="00874175" w:rsidRDefault="00D37B7C">
      <w:pPr>
        <w:pStyle w:val="af8"/>
        <w:spacing w:line="240" w:lineRule="auto"/>
      </w:pPr>
      <w:r>
        <w:t>Основной круг изучаемых студентами вопросов и решаемых задач:</w:t>
      </w:r>
    </w:p>
    <w:p w:rsidR="00874175" w:rsidRDefault="00D37B7C">
      <w:pPr>
        <w:pStyle w:val="af8"/>
        <w:spacing w:line="240" w:lineRule="auto"/>
      </w:pPr>
      <w:r>
        <w:t>– оценка уровня цифровой зрелости компании/организации в части внедрения инновационных финансовых технологий и определение путей его повышения;</w:t>
      </w:r>
    </w:p>
    <w:p w:rsidR="00874175" w:rsidRDefault="00D37B7C">
      <w:pPr>
        <w:pStyle w:val="af8"/>
        <w:spacing w:line="240" w:lineRule="auto"/>
      </w:pPr>
      <w:r>
        <w:lastRenderedPageBreak/>
        <w:t xml:space="preserve"> – моделирование выбранного процесса, в котором планируется применение (совершенствование) инновационных финансовых технологий предприятия (организации) – базы практики с целью выявления потребностей применения информационных технологий; </w:t>
      </w:r>
    </w:p>
    <w:p w:rsidR="00874175" w:rsidRDefault="00D37B7C">
      <w:pPr>
        <w:pStyle w:val="af8"/>
        <w:spacing w:line="240" w:lineRule="auto"/>
      </w:pPr>
      <w:r>
        <w:t>- обоснование выбора сквозных технологий цифровой экономики для совершенствования процесса улучшения экономических бизнес-показателей предприятия (организации) – базы практики с учетом специфики выявленной проблемы, обоснованного уровня цифровой зрелости;</w:t>
      </w:r>
    </w:p>
    <w:p w:rsidR="00874175" w:rsidRDefault="00D37B7C">
      <w:pPr>
        <w:pStyle w:val="af8"/>
        <w:spacing w:line="240" w:lineRule="auto"/>
      </w:pPr>
      <w:r>
        <w:t>- оценка ценности предлагаемых решений для предприятия (организации) – базы практики через системы показателей;</w:t>
      </w:r>
    </w:p>
    <w:p w:rsidR="00874175" w:rsidRDefault="00D37B7C">
      <w:pPr>
        <w:pStyle w:val="af8"/>
        <w:spacing w:line="240" w:lineRule="auto"/>
      </w:pPr>
      <w:r>
        <w:t>- разработка архитектуры предлагаемых решений, интегрированных в ландшафт предприятия (организации) – базы практики;</w:t>
      </w:r>
    </w:p>
    <w:p w:rsidR="00874175" w:rsidRDefault="00D37B7C">
      <w:pPr>
        <w:pStyle w:val="af8"/>
        <w:spacing w:line="240" w:lineRule="auto"/>
      </w:pPr>
      <w:r>
        <w:t>- экономическая оценка предлагаемых решений по использованию (внедрению) инновационных финансовых технологий в практику деятельности предприятия (организации) – базы практики.</w:t>
      </w:r>
    </w:p>
    <w:p w:rsidR="00874175" w:rsidRDefault="00874175">
      <w:pPr>
        <w:pStyle w:val="af8"/>
        <w:spacing w:line="240" w:lineRule="auto"/>
      </w:pPr>
    </w:p>
    <w:p w:rsidR="00874175" w:rsidRDefault="00D37B7C">
      <w:pPr>
        <w:pStyle w:val="1"/>
        <w:spacing w:after="0"/>
        <w:jc w:val="both"/>
      </w:pPr>
      <w:bookmarkStart w:id="3" w:name="_Toc166579714"/>
      <w: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>
        <w:t xml:space="preserve"> </w:t>
      </w:r>
    </w:p>
    <w:p w:rsidR="00874175" w:rsidRDefault="00D37B7C">
      <w:pPr>
        <w:ind w:firstLine="709"/>
        <w:jc w:val="both"/>
        <w:rPr>
          <w:szCs w:val="28"/>
        </w:rPr>
      </w:pPr>
      <w:r>
        <w:rPr>
          <w:szCs w:val="28"/>
        </w:rPr>
        <w:t>Производственная практика для обучающихся по направлению подготовки 38.04.01 «Экономика», направленность программы магистратуры «Финансовые технологии цифровой экономики», с учетом специфика образовательной программы, направ</w:t>
      </w:r>
      <w:r w:rsidR="009A0426">
        <w:rPr>
          <w:szCs w:val="28"/>
        </w:rPr>
        <w:t>лена на формирование у обучающихся</w:t>
      </w:r>
      <w:r>
        <w:rPr>
          <w:szCs w:val="28"/>
        </w:rPr>
        <w:t xml:space="preserve"> компетенций, представленных в таблице 1.</w:t>
      </w:r>
    </w:p>
    <w:p w:rsidR="00874175" w:rsidRDefault="00D37B7C">
      <w:pPr>
        <w:ind w:firstLine="709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ff3"/>
        <w:tblpPr w:leftFromText="180" w:rightFromText="180" w:vertAnchor="text" w:tblpY="585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1844"/>
        <w:gridCol w:w="3118"/>
        <w:gridCol w:w="4105"/>
      </w:tblGrid>
      <w:tr w:rsidR="009A0426" w:rsidTr="009A0426">
        <w:trPr>
          <w:tblHeader/>
        </w:trPr>
        <w:tc>
          <w:tcPr>
            <w:tcW w:w="1128" w:type="dxa"/>
          </w:tcPr>
          <w:p w:rsidR="009A0426" w:rsidRPr="00265CCE" w:rsidRDefault="009A0426" w:rsidP="009A04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:rsidR="009A0426" w:rsidRPr="00265CCE" w:rsidRDefault="009A0426" w:rsidP="009A04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9A0426" w:rsidRPr="00265CCE" w:rsidRDefault="009A0426" w:rsidP="009A04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05" w:type="dxa"/>
          </w:tcPr>
          <w:p w:rsidR="009A0426" w:rsidRPr="00265CCE" w:rsidRDefault="009A0426" w:rsidP="009A0426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4175" w:rsidTr="009A0426">
        <w:trPr>
          <w:trHeight w:val="104"/>
        </w:trPr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оценке применения финансовых технологий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 xml:space="preserve">1. Владеет знаниями о тенденциях развития инновационных финансовых технологиях </w:t>
            </w:r>
          </w:p>
        </w:tc>
        <w:tc>
          <w:tcPr>
            <w:tcW w:w="4105" w:type="dxa"/>
          </w:tcPr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874175" w:rsidRDefault="00D37B7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- основные тенденции развития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в России и мире с учетом текущего уровня информационных технологий и потребностей финансовой отрасли.</w:t>
            </w:r>
          </w:p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 обобщать основные результаты оценки текущего и прогнозного состояний инновационных финансовых технологий.</w:t>
            </w:r>
          </w:p>
        </w:tc>
      </w:tr>
      <w:tr w:rsidR="00874175" w:rsidTr="009A0426">
        <w:trPr>
          <w:trHeight w:val="103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4105" w:type="dxa"/>
          </w:tcPr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874175" w:rsidRDefault="00D37B7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- проблемные области финансового сектора экономики, требующие внедрения решений на основе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bCs/>
                <w:color w:val="000000" w:themeColor="text1"/>
                <w:sz w:val="24"/>
                <w:szCs w:val="24"/>
              </w:rPr>
              <w:t>оценивать целесообразность внедре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ния финансовых технологий для совершенствования или реинжиниринга финансовых процессов.</w:t>
            </w:r>
          </w:p>
        </w:tc>
      </w:tr>
      <w:tr w:rsidR="00874175" w:rsidTr="009A0426">
        <w:trPr>
          <w:trHeight w:val="103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>3. Оценивает риски и правовые аспекты применения инновационных финансовых технологий</w:t>
            </w:r>
          </w:p>
        </w:tc>
        <w:tc>
          <w:tcPr>
            <w:tcW w:w="4105" w:type="dxa"/>
          </w:tcPr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874175" w:rsidRDefault="00D37B7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 основы классификации рисков и методики их оценки;</w:t>
            </w:r>
          </w:p>
          <w:p w:rsidR="00874175" w:rsidRDefault="00D37B7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 правовые аспекты, регламентирующие внедрение инновационных финансовых технологий;</w:t>
            </w:r>
          </w:p>
          <w:p w:rsidR="00874175" w:rsidRDefault="00D37B7C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874175" w:rsidRDefault="00D37B7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 оценивать правовые последствия внедрения финансовых технологий;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- оценивать и на основе этой оценки предотвращать возможность возникновения рисков при внедрении и применении </w:t>
            </w:r>
            <w:proofErr w:type="spellStart"/>
            <w:r>
              <w:rPr>
                <w:bCs/>
                <w:color w:val="000000" w:themeColor="text1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>-решений.</w:t>
            </w:r>
          </w:p>
        </w:tc>
      </w:tr>
      <w:tr w:rsidR="00874175" w:rsidTr="009A0426">
        <w:trPr>
          <w:trHeight w:val="48"/>
        </w:trPr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ПК-2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тенденции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874175" w:rsidRDefault="00D37B7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</w:tr>
      <w:tr w:rsidR="00874175" w:rsidTr="009A0426">
        <w:trPr>
          <w:trHeight w:val="48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 xml:space="preserve">2. Формирует стратегии развития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стартапов</w:t>
            </w:r>
            <w:proofErr w:type="spellEnd"/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особенности развития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разрабатывать стратегии развития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74175" w:rsidTr="009A0426">
        <w:trPr>
          <w:trHeight w:val="48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</w:pPr>
            <w: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</w:rPr>
              <w:t>предпринимательской деятельности в области инновационных финансовых технологий.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представить проект развития (продвижения) инновационных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-компаний и их продуктов (услуг).</w:t>
            </w:r>
          </w:p>
        </w:tc>
      </w:tr>
      <w:tr w:rsidR="00874175" w:rsidTr="009A0426">
        <w:trPr>
          <w:trHeight w:val="117"/>
        </w:trPr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</w:t>
            </w:r>
            <w:r>
              <w:rPr>
                <w:sz w:val="24"/>
                <w:szCs w:val="24"/>
              </w:rPr>
              <w:lastRenderedPageBreak/>
              <w:t>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lastRenderedPageBreak/>
              <w:t>1. Осуществляет постановку исследовательских и прикладных задач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требования к описанию целей и задач исследовательской работы.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четко формулировать цели и задачи предлагаемой исследовательской задачи.</w:t>
            </w:r>
          </w:p>
        </w:tc>
      </w:tr>
      <w:tr w:rsidR="00874175" w:rsidTr="009A0426">
        <w:trPr>
          <w:trHeight w:val="117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 xml:space="preserve">2.  Выбирает формы, методы и инструменты </w:t>
            </w:r>
            <w:r>
              <w:lastRenderedPageBreak/>
              <w:t>реализации исследовательских и прикладных задач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основные методические подходы и </w:t>
            </w:r>
            <w:r>
              <w:rPr>
                <w:sz w:val="24"/>
                <w:szCs w:val="24"/>
              </w:rPr>
              <w:lastRenderedPageBreak/>
              <w:t>инструментальные средства для представления и последующего решения задачи исследования.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на практике методические подходы и инструментальные средства для представления и последующего решения задачи исследования.</w:t>
            </w:r>
          </w:p>
        </w:tc>
      </w:tr>
      <w:tr w:rsidR="00874175" w:rsidTr="009A0426">
        <w:trPr>
          <w:trHeight w:val="117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использовать прикладные программы моделирования 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имитационного) изменения бизнес-моделей в результате внедрении финансовых технологий.</w:t>
            </w:r>
          </w:p>
        </w:tc>
      </w:tr>
      <w:tr w:rsidR="00874175" w:rsidTr="009A0426">
        <w:trPr>
          <w:trHeight w:val="117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классы программного обеспечения и его функционал для решения прикладных финансовых задач.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возможности программного обеспечения для решения финансовых задач.</w:t>
            </w:r>
          </w:p>
        </w:tc>
      </w:tr>
      <w:tr w:rsidR="00874175" w:rsidTr="009A0426"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стандарты и рекомендации к оформлению и представлению основных результатов исследования.</w:t>
            </w:r>
          </w:p>
        </w:tc>
      </w:tr>
      <w:tr w:rsidR="00874175" w:rsidTr="009A0426"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ПКН-7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3118" w:type="dxa"/>
          </w:tcPr>
          <w:p w:rsidR="00874175" w:rsidRDefault="00D37B7C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 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и задачи финансовой системы РФ, тенденции ее развития и ключевые задачи в каждом сегменте.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финансовые и экономические знания для подготовки учебных программ в области финансовой грамотности.</w:t>
            </w:r>
          </w:p>
        </w:tc>
      </w:tr>
      <w:tr w:rsidR="00874175" w:rsidTr="009A0426">
        <w:trPr>
          <w:trHeight w:val="1932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умение готовить учебно-методическое обеспечение и реализовывать программы финансовой грамотности для разных категорий обучаемых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подходы к разработке учебно-методической литературы.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формировать содержание основных тем для программ финансовой грамотности с учетом категории обучаемых.</w:t>
            </w:r>
          </w:p>
        </w:tc>
      </w:tr>
      <w:tr w:rsidR="00874175" w:rsidTr="009A0426"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УК-4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18" w:type="dxa"/>
          </w:tcPr>
          <w:p w:rsidR="00874175" w:rsidRDefault="00D37B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Демонстрирует  понимание разнообразия культур в процессе межкультурного взаимодействия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культурного разнообразия участников межличностных отношений, возникающих в процессе трудовых отношений.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выстраивать внутри- и </w:t>
            </w:r>
            <w:proofErr w:type="spellStart"/>
            <w:r>
              <w:rPr>
                <w:sz w:val="24"/>
                <w:szCs w:val="24"/>
              </w:rPr>
              <w:t>межорганизационные</w:t>
            </w:r>
            <w:proofErr w:type="spellEnd"/>
            <w:r>
              <w:rPr>
                <w:sz w:val="24"/>
                <w:szCs w:val="24"/>
              </w:rPr>
              <w:t xml:space="preserve"> коммуникации, способствующие  эффективному решению финансовых задач.</w:t>
            </w:r>
          </w:p>
        </w:tc>
      </w:tr>
      <w:tr w:rsidR="00874175" w:rsidTr="009A0426"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нормы культурного самовыражения.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организовывать межличностные взаимодействия на основе норм культурного самовыражения для достижения целей в рамках реализуемых трудовых функций.</w:t>
            </w:r>
          </w:p>
        </w:tc>
      </w:tr>
      <w:tr w:rsidR="00874175" w:rsidTr="009A0426">
        <w:trPr>
          <w:trHeight w:val="1261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3118" w:type="dxa"/>
          </w:tcPr>
          <w:p w:rsidR="00874175" w:rsidRDefault="00D37B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построения конструктивного диалога с представителями разных культур.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знания для выработки решений и последующей реализации  на основе взаимного уважения, принятия  разнообразия культур и адекватной оценки партнеров по взаимодействию.</w:t>
            </w:r>
          </w:p>
        </w:tc>
      </w:tr>
      <w:tr w:rsidR="00874175" w:rsidTr="009A0426">
        <w:tc>
          <w:tcPr>
            <w:tcW w:w="1128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УК-5</w:t>
            </w:r>
          </w:p>
        </w:tc>
        <w:tc>
          <w:tcPr>
            <w:tcW w:w="1844" w:type="dxa"/>
            <w:vMerge w:val="restart"/>
          </w:tcPr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3118" w:type="dxa"/>
          </w:tcPr>
          <w:p w:rsidR="00874175" w:rsidRDefault="00D37B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Организовывает работу в команде, ставит цели командной работы 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командной работы при выполнении проектных задач.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горизонтальные и вертикальные профессиональные связи для  повышения качества работы команды на всех этапах выполнения проекта.</w:t>
            </w:r>
          </w:p>
        </w:tc>
      </w:tr>
      <w:tr w:rsidR="00874175" w:rsidTr="009A0426"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стратегического управления для определения целей работы команды.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использовать на практике знания для построения и последующей реализации сформированной командной стратегии.</w:t>
            </w:r>
          </w:p>
        </w:tc>
      </w:tr>
      <w:tr w:rsidR="00874175" w:rsidTr="009A0426">
        <w:trPr>
          <w:trHeight w:val="1104"/>
        </w:trPr>
        <w:tc>
          <w:tcPr>
            <w:tcW w:w="1128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74175" w:rsidRDefault="0087417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4175" w:rsidRDefault="00D37B7C">
            <w:pPr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105" w:type="dxa"/>
          </w:tcPr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обязанности, возникающие в процессе принятия и реализации организационно-управленческих решений.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обосновывать принятые решения и нести ответственность в рамках должностных обязанностей.</w:t>
            </w:r>
          </w:p>
        </w:tc>
      </w:tr>
    </w:tbl>
    <w:p w:rsidR="00874175" w:rsidRDefault="00874175">
      <w:pPr>
        <w:ind w:firstLine="709"/>
        <w:jc w:val="both"/>
        <w:rPr>
          <w:sz w:val="24"/>
          <w:szCs w:val="24"/>
        </w:rPr>
      </w:pPr>
    </w:p>
    <w:p w:rsidR="00874175" w:rsidRDefault="00D37B7C">
      <w:pPr>
        <w:pStyle w:val="1"/>
        <w:spacing w:after="0"/>
        <w:jc w:val="both"/>
      </w:pPr>
      <w:bookmarkStart w:id="4" w:name="_Toc166579715"/>
      <w:r>
        <w:t>4. Место практики в структуре образовательной программы</w:t>
      </w:r>
      <w:bookmarkEnd w:id="4"/>
    </w:p>
    <w:p w:rsidR="00874175" w:rsidRDefault="009A0426" w:rsidP="009A0426">
      <w:pPr>
        <w:ind w:firstLine="709"/>
        <w:jc w:val="both"/>
        <w:rPr>
          <w:bCs/>
          <w:szCs w:val="28"/>
        </w:rPr>
      </w:pPr>
      <w:r w:rsidRPr="009A0426">
        <w:rPr>
          <w:bCs/>
          <w:szCs w:val="28"/>
        </w:rPr>
        <w:t>Производственная практика входит в блок «Практика, в том числе научно-исследовательская работа (НИР)» и является обязательным разделом образовательной программы по направлению подготовки 38.0</w:t>
      </w:r>
      <w:r>
        <w:rPr>
          <w:bCs/>
          <w:szCs w:val="28"/>
        </w:rPr>
        <w:t>4.01 «Экономика», направленности</w:t>
      </w:r>
      <w:r w:rsidRPr="009A0426">
        <w:rPr>
          <w:bCs/>
          <w:szCs w:val="28"/>
        </w:rPr>
        <w:t xml:space="preserve"> программы магистратуры «</w:t>
      </w:r>
      <w:r>
        <w:rPr>
          <w:bCs/>
          <w:szCs w:val="28"/>
        </w:rPr>
        <w:t>Финансовые технологии цифровой экономики</w:t>
      </w:r>
      <w:r w:rsidRPr="009A0426">
        <w:rPr>
          <w:bCs/>
          <w:szCs w:val="28"/>
        </w:rPr>
        <w:t>»</w:t>
      </w:r>
      <w:r>
        <w:rPr>
          <w:bCs/>
          <w:szCs w:val="28"/>
        </w:rPr>
        <w:t xml:space="preserve">. </w:t>
      </w:r>
    </w:p>
    <w:p w:rsidR="009A0426" w:rsidRPr="009A0426" w:rsidRDefault="009A0426" w:rsidP="009A0426">
      <w:pPr>
        <w:ind w:firstLine="709"/>
        <w:jc w:val="both"/>
        <w:rPr>
          <w:bCs/>
          <w:szCs w:val="28"/>
        </w:rPr>
      </w:pPr>
    </w:p>
    <w:p w:rsidR="00874175" w:rsidRDefault="00D37B7C">
      <w:pPr>
        <w:pStyle w:val="1"/>
        <w:spacing w:after="0"/>
        <w:jc w:val="both"/>
      </w:pPr>
      <w:bookmarkStart w:id="5" w:name="_Toc166579716"/>
      <w:r>
        <w:t>5. Объем практики в зачетных единицах и ее продолжительность в неделях либо в академических часах</w:t>
      </w:r>
      <w:bookmarkEnd w:id="5"/>
    </w:p>
    <w:p w:rsidR="00874175" w:rsidRDefault="00D37B7C" w:rsidP="009A0426">
      <w:pPr>
        <w:ind w:firstLine="709"/>
        <w:jc w:val="both"/>
        <w:rPr>
          <w:rFonts w:eastAsia="Calibri"/>
          <w:color w:val="000000"/>
          <w:szCs w:val="28"/>
        </w:rPr>
      </w:pPr>
      <w:r>
        <w:t>Общая трудоемкость производственной практики составляет</w:t>
      </w:r>
      <w:r w:rsidR="009A0426">
        <w:t xml:space="preserve"> 15 зачетных единиц (540 часов)</w:t>
      </w:r>
      <w:r w:rsidR="009A0426" w:rsidRPr="00265CCE">
        <w:rPr>
          <w:rFonts w:eastAsia="Calibri"/>
          <w:color w:val="000000"/>
          <w:szCs w:val="28"/>
        </w:rPr>
        <w:t>, в форме контактной работы – 4 часа.</w:t>
      </w:r>
    </w:p>
    <w:p w:rsidR="009A0426" w:rsidRDefault="009A0426" w:rsidP="009A0426">
      <w:pPr>
        <w:ind w:firstLine="709"/>
        <w:jc w:val="both"/>
      </w:pPr>
      <w:r w:rsidRPr="009A0426">
        <w:t>Типы производственной практики: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:rsidR="00874175" w:rsidRDefault="00D37B7C">
      <w:pPr>
        <w:ind w:firstLine="709"/>
        <w:jc w:val="both"/>
      </w:pPr>
      <w:r>
        <w:rPr>
          <w:szCs w:val="28"/>
        </w:rPr>
        <w:t>Вид промежуточной аттестации – зачет с оценкой.</w:t>
      </w:r>
    </w:p>
    <w:p w:rsidR="00874175" w:rsidRDefault="00D37B7C">
      <w:pPr>
        <w:pStyle w:val="af8"/>
        <w:spacing w:line="240" w:lineRule="auto"/>
      </w:pPr>
      <w:r>
        <w:t xml:space="preserve">Производственная практика проводится на 2 курсе в </w:t>
      </w:r>
      <w:r w:rsidR="00A97405">
        <w:t>7</w:t>
      </w:r>
      <w:bookmarkStart w:id="6" w:name="_GoBack"/>
      <w:bookmarkEnd w:id="6"/>
      <w:r>
        <w:t xml:space="preserve"> модуле. Продолжительность производственной практики составляет 10 недель.</w:t>
      </w:r>
    </w:p>
    <w:p w:rsidR="00874175" w:rsidRDefault="00D37B7C">
      <w:pPr>
        <w:pStyle w:val="af8"/>
        <w:spacing w:line="240" w:lineRule="auto"/>
      </w:pPr>
      <w:r>
        <w:t xml:space="preserve">Конкретные даты начала практики и закрепление студентов за базами практики, определяются приказами декана Финансового факультета </w:t>
      </w:r>
      <w:proofErr w:type="spellStart"/>
      <w:r>
        <w:t>Финуниверситета</w:t>
      </w:r>
      <w:proofErr w:type="spellEnd"/>
      <w:r>
        <w:t xml:space="preserve">. Проведение производственной практики осуществляется в соответствии с графиком учебного процесса </w:t>
      </w:r>
      <w:proofErr w:type="spellStart"/>
      <w:r>
        <w:t>Финуниверситета</w:t>
      </w:r>
      <w:proofErr w:type="spellEnd"/>
      <w:r>
        <w:t xml:space="preserve"> по данной образовательной программе. </w:t>
      </w:r>
    </w:p>
    <w:p w:rsidR="009A0426" w:rsidRDefault="009A0426">
      <w:pPr>
        <w:pStyle w:val="af8"/>
        <w:spacing w:line="240" w:lineRule="auto"/>
      </w:pPr>
    </w:p>
    <w:p w:rsidR="00874175" w:rsidRDefault="00D37B7C">
      <w:pPr>
        <w:pStyle w:val="1"/>
        <w:spacing w:after="0"/>
      </w:pPr>
      <w:bookmarkStart w:id="7" w:name="_Toc166579717"/>
      <w:r>
        <w:t>6. Содержание практики</w:t>
      </w:r>
      <w:bookmarkEnd w:id="7"/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освоения программы магистратуры выпускники могут готовиться к решению задач профессиональной деятельности следующих типов: 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научно-исследовательский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решать профессиональные задачи путем проведения экономических исследований, разработки и использования инновационных методов;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определять источники </w:t>
      </w:r>
      <w:r>
        <w:rPr>
          <w:rFonts w:ascii="Times New Roman" w:hAnsi="Times New Roman" w:cs="Times New Roman"/>
          <w:sz w:val="28"/>
          <w:szCs w:val="28"/>
        </w:rPr>
        <w:t>и осуществлять поиск информации, необходимой для проведения исследований, разработки стратегий экономического развития и финансово-экономической политики на микро-, мезо- и макроуровне;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постановку задач проектно- исследовательского характера, разрабатывать и реализовывать инновационные проекты, осуществлять выбор методов и технологий для их реализации, создавать методические и нормативные документы;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предлагать и реализовывать решения по модернизации существующих методик, инструментов, алгоритмов, процедур управления экономическими процессами, финансовыми потоками и рисками.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проектно-экспертный: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исследовать, анализировать и прогнозировать основные социально-экономические процессы, предлагать стратегические подходы к выбору направлений   экономического развития на микро-, мезо- и макроуровнях;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разрабатывать методики и проводить экспертные оценки прогнозов, планов, проектов и стратегий развития с учетом факторов риска в условиях неопределенности;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 проблемы в специализированной (профильной) области профессиональной деятельности с использованием новых методов, методик, информационно-коммуникационных технологий;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консалтинговую деятельность.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организационно-управленческий: 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участие в управлении деятельностью и принятии решений на уровне организаций и подразделений, нести ответственность за результаты деятельности и вносить личный вклад в успех коллектива;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просветительскую деятельность в области финансовой грамотности населения.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педагогический:</w:t>
      </w:r>
    </w:p>
    <w:p w:rsidR="00874175" w:rsidRDefault="00D37B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преподавание экономических, финансовых, управленческих дисциплин; разработка образовательных программ и учебно-методических материалов по экономическим, финансовым, управленческим дисциплинам.</w:t>
      </w:r>
    </w:p>
    <w:p w:rsidR="00874175" w:rsidRDefault="008741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4175" w:rsidRDefault="00D37B7C">
      <w:pPr>
        <w:ind w:firstLine="709"/>
        <w:jc w:val="both"/>
        <w:rPr>
          <w:szCs w:val="28"/>
        </w:rPr>
      </w:pPr>
      <w:r>
        <w:rPr>
          <w:szCs w:val="28"/>
        </w:rPr>
        <w:t>Профессиональная деятельность выпускников, освоивших программы магистратуры, направлена на анализ социально-экономических процессов и явлений; выявление тенденций экономического развития; моделирование и прогнозирование исследуемых процессов; организацию и проведение научных исследований, в том числе статистических обследований и опросов; поиск информации, сбор и анализ массивов экономических данных в соответствии с профессиональной задачей.</w:t>
      </w:r>
    </w:p>
    <w:p w:rsidR="009A0426" w:rsidRDefault="009A0426" w:rsidP="009A0426">
      <w:pPr>
        <w:widowControl w:val="0"/>
        <w:rPr>
          <w:bCs/>
          <w:szCs w:val="28"/>
        </w:rPr>
      </w:pPr>
    </w:p>
    <w:p w:rsidR="009A0426" w:rsidRDefault="009A0426">
      <w:pPr>
        <w:widowControl w:val="0"/>
        <w:ind w:firstLine="709"/>
        <w:jc w:val="right"/>
        <w:rPr>
          <w:bCs/>
          <w:szCs w:val="28"/>
        </w:rPr>
      </w:pPr>
    </w:p>
    <w:p w:rsidR="00874175" w:rsidRDefault="00D37B7C">
      <w:pPr>
        <w:widowControl w:val="0"/>
        <w:ind w:firstLine="709"/>
        <w:jc w:val="right"/>
        <w:rPr>
          <w:bCs/>
          <w:szCs w:val="28"/>
        </w:rPr>
      </w:pPr>
      <w:r>
        <w:rPr>
          <w:bCs/>
          <w:szCs w:val="28"/>
        </w:rPr>
        <w:t>Таблица 2</w:t>
      </w:r>
    </w:p>
    <w:p w:rsidR="00874175" w:rsidRDefault="00874175">
      <w:pPr>
        <w:widowControl w:val="0"/>
        <w:ind w:firstLine="709"/>
        <w:jc w:val="right"/>
        <w:rPr>
          <w:bCs/>
          <w:szCs w:val="28"/>
        </w:rPr>
      </w:pPr>
    </w:p>
    <w:tbl>
      <w:tblPr>
        <w:tblStyle w:val="aff3"/>
        <w:tblW w:w="9628" w:type="dxa"/>
        <w:tblLayout w:type="fixed"/>
        <w:tblLook w:val="04A0" w:firstRow="1" w:lastRow="0" w:firstColumn="1" w:lastColumn="0" w:noHBand="0" w:noVBand="1"/>
      </w:tblPr>
      <w:tblGrid>
        <w:gridCol w:w="2262"/>
        <w:gridCol w:w="5813"/>
        <w:gridCol w:w="1553"/>
      </w:tblGrid>
      <w:tr w:rsidR="00874175">
        <w:trPr>
          <w:tblHeader/>
        </w:trPr>
        <w:tc>
          <w:tcPr>
            <w:tcW w:w="2262" w:type="dxa"/>
          </w:tcPr>
          <w:p w:rsidR="00874175" w:rsidRPr="004200A6" w:rsidRDefault="004200A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200A6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13" w:type="dxa"/>
          </w:tcPr>
          <w:p w:rsidR="00874175" w:rsidRPr="004200A6" w:rsidRDefault="00D37B7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4200A6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53" w:type="dxa"/>
          </w:tcPr>
          <w:p w:rsidR="00874175" w:rsidRPr="004200A6" w:rsidRDefault="00D37B7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4200A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874175">
        <w:tc>
          <w:tcPr>
            <w:tcW w:w="2262" w:type="dxa"/>
          </w:tcPr>
          <w:p w:rsidR="00874175" w:rsidRDefault="00D37B7C">
            <w:pPr>
              <w:pStyle w:val="ConsPlusNormal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Научно-исследовательская</w:t>
            </w:r>
          </w:p>
        </w:tc>
        <w:tc>
          <w:tcPr>
            <w:tcW w:w="5813" w:type="dxa"/>
          </w:tcPr>
          <w:p w:rsidR="00874175" w:rsidRDefault="00D37B7C">
            <w:pPr>
              <w:pStyle w:val="af9"/>
              <w:widowControl w:val="0"/>
              <w:numPr>
                <w:ilvl w:val="0"/>
                <w:numId w:val="3"/>
              </w:numPr>
              <w:tabs>
                <w:tab w:val="left" w:pos="32"/>
              </w:tabs>
              <w:ind w:left="32" w:hanging="32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Исследование теоретических и практических аспектов, методологических подходов, </w:t>
            </w:r>
            <w:proofErr w:type="spellStart"/>
            <w:r>
              <w:rPr>
                <w:bCs/>
                <w:sz w:val="24"/>
                <w:szCs w:val="24"/>
              </w:rPr>
              <w:t>бенчмаркинга</w:t>
            </w:r>
            <w:proofErr w:type="spellEnd"/>
            <w:r>
              <w:rPr>
                <w:bCs/>
                <w:sz w:val="24"/>
                <w:szCs w:val="24"/>
              </w:rPr>
              <w:t xml:space="preserve"> с целью определения оптимального пути совершенствования или развития анализируемой области деятельности, финансовых продуктов и услуг </w:t>
            </w:r>
            <w:r>
              <w:rPr>
                <w:sz w:val="24"/>
                <w:szCs w:val="24"/>
              </w:rPr>
              <w:t>(самостоятельная работа).</w:t>
            </w:r>
          </w:p>
          <w:p w:rsidR="00874175" w:rsidRDefault="00D37B7C">
            <w:pPr>
              <w:pStyle w:val="af8"/>
              <w:numPr>
                <w:ilvl w:val="0"/>
                <w:numId w:val="3"/>
              </w:numPr>
              <w:tabs>
                <w:tab w:val="left" w:pos="32"/>
              </w:tabs>
              <w:spacing w:line="240" w:lineRule="auto"/>
              <w:ind w:left="32" w:hanging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выбора сквозных технологий цифровой экономики для  совершенствования/улучшения процесса экономических бизнес-показателей </w:t>
            </w:r>
            <w:r>
              <w:rPr>
                <w:sz w:val="24"/>
                <w:szCs w:val="24"/>
              </w:rPr>
              <w:lastRenderedPageBreak/>
              <w:t>организации с учетом специфики выявленной проблемы, обоснованного уровня цифровой зрелости (контактная, самостоятельная работа).</w:t>
            </w:r>
          </w:p>
        </w:tc>
        <w:tc>
          <w:tcPr>
            <w:tcW w:w="1553" w:type="dxa"/>
          </w:tcPr>
          <w:p w:rsidR="00874175" w:rsidRDefault="00D37B7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150</w:t>
            </w:r>
          </w:p>
        </w:tc>
      </w:tr>
      <w:tr w:rsidR="00874175">
        <w:tc>
          <w:tcPr>
            <w:tcW w:w="2262" w:type="dxa"/>
          </w:tcPr>
          <w:p w:rsidR="00874175" w:rsidRDefault="00D37B7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Проектно-экспертная</w:t>
            </w:r>
          </w:p>
        </w:tc>
        <w:tc>
          <w:tcPr>
            <w:tcW w:w="5813" w:type="dxa"/>
          </w:tcPr>
          <w:p w:rsidR="00874175" w:rsidRDefault="00D37B7C">
            <w:pPr>
              <w:pStyle w:val="af8"/>
              <w:numPr>
                <w:ilvl w:val="0"/>
                <w:numId w:val="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архитектуры предлагаемых решений, интегрированных в ландшафт компании/организации (самостоятельная работа).</w:t>
            </w:r>
          </w:p>
          <w:p w:rsidR="00874175" w:rsidRDefault="00D37B7C">
            <w:pPr>
              <w:pStyle w:val="af9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выбранного процесса компании/организации, в котором планируется применение (совершенствование) инновационных финансовых технологий (самостоятельная работа).</w:t>
            </w:r>
          </w:p>
          <w:p w:rsidR="00874175" w:rsidRDefault="00D37B7C">
            <w:pPr>
              <w:pStyle w:val="af9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Концептуальное проектирование финансового сервиса и продукта с применением инновационной технологии </w:t>
            </w:r>
            <w:r>
              <w:rPr>
                <w:sz w:val="24"/>
                <w:szCs w:val="24"/>
              </w:rPr>
              <w:t>(самостоятельная работа).</w:t>
            </w:r>
          </w:p>
          <w:p w:rsidR="00874175" w:rsidRDefault="00D37B7C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оценка предлагаемых решений по использованию (внедрению) инновационных финансовых технологий в практику деятельности компании/организации (самостоятельная работа, контактная работа).</w:t>
            </w:r>
          </w:p>
        </w:tc>
        <w:tc>
          <w:tcPr>
            <w:tcW w:w="1553" w:type="dxa"/>
          </w:tcPr>
          <w:p w:rsidR="00874175" w:rsidRDefault="00D37B7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</w:t>
            </w:r>
          </w:p>
        </w:tc>
      </w:tr>
      <w:tr w:rsidR="00874175">
        <w:tc>
          <w:tcPr>
            <w:tcW w:w="2262" w:type="dxa"/>
          </w:tcPr>
          <w:p w:rsidR="00874175" w:rsidRDefault="00D37B7C">
            <w:pPr>
              <w:widowControl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Организационно-управленческая </w:t>
            </w:r>
          </w:p>
        </w:tc>
        <w:tc>
          <w:tcPr>
            <w:tcW w:w="5813" w:type="dxa"/>
          </w:tcPr>
          <w:p w:rsidR="00874175" w:rsidRDefault="00D37B7C">
            <w:pPr>
              <w:pStyle w:val="af9"/>
              <w:widowControl w:val="0"/>
              <w:numPr>
                <w:ilvl w:val="0"/>
                <w:numId w:val="1"/>
              </w:numPr>
              <w:ind w:left="32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 и инструктаже по технике безопасности, изучение основных видов деятельности и условий их осуществления в организации - базе практики (контактная и самостоятельная работа).</w:t>
            </w:r>
          </w:p>
          <w:p w:rsidR="00874175" w:rsidRDefault="00D37B7C">
            <w:pPr>
              <w:pStyle w:val="af9"/>
              <w:widowControl w:val="0"/>
              <w:numPr>
                <w:ilvl w:val="0"/>
                <w:numId w:val="1"/>
              </w:numPr>
              <w:ind w:left="32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актов, учредительных и других документов, регламентирующих деятельность организации – базы практики (самостоятельная работа).</w:t>
            </w:r>
          </w:p>
          <w:p w:rsidR="00874175" w:rsidRDefault="00D37B7C">
            <w:pPr>
              <w:pStyle w:val="af9"/>
              <w:widowControl w:val="0"/>
              <w:numPr>
                <w:ilvl w:val="0"/>
                <w:numId w:val="1"/>
              </w:numPr>
              <w:ind w:left="32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ценности предлагаемых решений для финансовой компании/организации через системы показателей (самостоятельная работа).</w:t>
            </w:r>
          </w:p>
          <w:p w:rsidR="00874175" w:rsidRDefault="00D37B7C">
            <w:pPr>
              <w:pStyle w:val="af9"/>
              <w:widowControl w:val="0"/>
              <w:numPr>
                <w:ilvl w:val="0"/>
                <w:numId w:val="1"/>
              </w:numPr>
              <w:ind w:left="32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структурой и характером деятельности организации и подразделения, в котором будет проходить практика.</w:t>
            </w:r>
          </w:p>
        </w:tc>
        <w:tc>
          <w:tcPr>
            <w:tcW w:w="1553" w:type="dxa"/>
          </w:tcPr>
          <w:p w:rsidR="00874175" w:rsidRDefault="00D37B7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</w:tr>
      <w:tr w:rsidR="00874175">
        <w:tc>
          <w:tcPr>
            <w:tcW w:w="2262" w:type="dxa"/>
          </w:tcPr>
          <w:p w:rsidR="00874175" w:rsidRDefault="00D37B7C">
            <w:pPr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Педагогическая деятельность</w:t>
            </w:r>
          </w:p>
        </w:tc>
        <w:tc>
          <w:tcPr>
            <w:tcW w:w="5813" w:type="dxa"/>
          </w:tcPr>
          <w:p w:rsidR="00874175" w:rsidRDefault="00874175">
            <w:pPr>
              <w:pStyle w:val="af9"/>
              <w:widowControl w:val="0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874175" w:rsidRDefault="00D37B7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874175">
        <w:tc>
          <w:tcPr>
            <w:tcW w:w="8075" w:type="dxa"/>
            <w:gridSpan w:val="2"/>
          </w:tcPr>
          <w:p w:rsidR="00874175" w:rsidRDefault="00D37B7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553" w:type="dxa"/>
          </w:tcPr>
          <w:p w:rsidR="00874175" w:rsidRDefault="00D37B7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540</w:t>
            </w:r>
          </w:p>
        </w:tc>
      </w:tr>
    </w:tbl>
    <w:p w:rsidR="00874175" w:rsidRDefault="00874175">
      <w:pPr>
        <w:ind w:firstLine="709"/>
        <w:jc w:val="both"/>
        <w:rPr>
          <w:szCs w:val="28"/>
        </w:rPr>
      </w:pPr>
    </w:p>
    <w:p w:rsidR="00874175" w:rsidRDefault="00D37B7C">
      <w:pPr>
        <w:ind w:firstLine="709"/>
        <w:jc w:val="both"/>
        <w:rPr>
          <w:szCs w:val="28"/>
        </w:rPr>
      </w:pPr>
      <w:r>
        <w:rPr>
          <w:szCs w:val="28"/>
        </w:rPr>
        <w:t>Все вышеперечисленные виды деятельности осуществляются в ходе или в результате выполнения работы на рабочих местах и в подразделениях организации – базы практики.</w:t>
      </w:r>
    </w:p>
    <w:p w:rsidR="00874175" w:rsidRDefault="00874175">
      <w:pPr>
        <w:ind w:firstLine="709"/>
        <w:jc w:val="both"/>
        <w:rPr>
          <w:b/>
          <w:bCs/>
          <w:szCs w:val="28"/>
        </w:rPr>
      </w:pPr>
    </w:p>
    <w:p w:rsidR="00874175" w:rsidRDefault="00D37B7C">
      <w:pPr>
        <w:pStyle w:val="1"/>
        <w:spacing w:after="0"/>
      </w:pPr>
      <w:bookmarkStart w:id="8" w:name="_Toc166579718"/>
      <w:r>
        <w:t>7. Формы отчетности по практике</w:t>
      </w:r>
      <w:bookmarkEnd w:id="8"/>
    </w:p>
    <w:p w:rsidR="00874175" w:rsidRDefault="00D37B7C">
      <w:pPr>
        <w:pStyle w:val="af8"/>
        <w:spacing w:line="240" w:lineRule="auto"/>
      </w:pPr>
      <w:r>
        <w:t xml:space="preserve">Форма отчетности по производственной практике – комплект документов отчета по практике в электронном виде в формате </w:t>
      </w:r>
      <w:r>
        <w:rPr>
          <w:lang w:val="en-GB"/>
        </w:rPr>
        <w:t>PDF</w:t>
      </w:r>
      <w:r>
        <w:t>, размещенный на образовательном портале в личном кабинете обучающегося.</w:t>
      </w:r>
    </w:p>
    <w:p w:rsidR="00874175" w:rsidRDefault="00D37B7C">
      <w:pPr>
        <w:pStyle w:val="af8"/>
        <w:spacing w:line="240" w:lineRule="auto"/>
      </w:pPr>
      <w:r>
        <w:t>На защиту отчета по практике студент должен предоставить следующие документы:</w:t>
      </w:r>
    </w:p>
    <w:p w:rsidR="00874175" w:rsidRDefault="00D37B7C">
      <w:pPr>
        <w:pStyle w:val="af8"/>
        <w:spacing w:line="240" w:lineRule="auto"/>
      </w:pPr>
      <w:r>
        <w:lastRenderedPageBreak/>
        <w:t>- индивидуальное задание по производственной практике</w:t>
      </w:r>
      <w:r>
        <w:rPr>
          <w:rStyle w:val="a6"/>
        </w:rPr>
        <w:footnoteReference w:id="1"/>
      </w:r>
      <w:r>
        <w:t>;</w:t>
      </w:r>
    </w:p>
    <w:p w:rsidR="00874175" w:rsidRDefault="00D37B7C">
      <w:pPr>
        <w:pStyle w:val="af8"/>
        <w:spacing w:line="240" w:lineRule="auto"/>
      </w:pPr>
      <w:r>
        <w:t>- рабочий график (план) проведения производственной практики;</w:t>
      </w:r>
    </w:p>
    <w:p w:rsidR="00874175" w:rsidRDefault="00D37B7C">
      <w:pPr>
        <w:pStyle w:val="af8"/>
        <w:spacing w:line="240" w:lineRule="auto"/>
      </w:pPr>
      <w:r>
        <w:t>- дневник по производственной практике;</w:t>
      </w:r>
    </w:p>
    <w:p w:rsidR="00874175" w:rsidRDefault="00D37B7C">
      <w:pPr>
        <w:pStyle w:val="af8"/>
        <w:spacing w:line="240" w:lineRule="auto"/>
      </w:pPr>
      <w:r>
        <w:t>- отзыв о прохождении производственной практики обучающегося Финансового университета (отзыв руководителя практики от организации – базы практики);</w:t>
      </w:r>
    </w:p>
    <w:p w:rsidR="00874175" w:rsidRDefault="00D37B7C">
      <w:pPr>
        <w:pStyle w:val="af8"/>
        <w:spacing w:line="240" w:lineRule="auto"/>
      </w:pPr>
      <w:r>
        <w:t xml:space="preserve">- отчет по производственной практике. </w:t>
      </w:r>
    </w:p>
    <w:p w:rsidR="00874175" w:rsidRDefault="00D37B7C">
      <w:pPr>
        <w:pStyle w:val="af8"/>
        <w:spacing w:line="240" w:lineRule="auto"/>
      </w:pPr>
      <w:r>
        <w:t>Отчет по результатам практики составляется индивидуально каждым обучающимся и должен отражать проделанную им работу по выполнению индивидуального задания.</w:t>
      </w:r>
    </w:p>
    <w:p w:rsidR="00874175" w:rsidRDefault="00D37B7C">
      <w:pPr>
        <w:pStyle w:val="af8"/>
        <w:spacing w:line="240" w:lineRule="auto"/>
      </w:pPr>
      <w: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текста, исполненного 12-14 размером шрифта </w:t>
      </w:r>
      <w:r>
        <w:rPr>
          <w:lang w:val="en-US"/>
        </w:rPr>
        <w:t>Times</w:t>
      </w:r>
      <w:r>
        <w:t xml:space="preserve"> 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Roman</w:t>
      </w:r>
      <w:r>
        <w:t>, через межстрочный интервал 1-1,5.</w:t>
      </w:r>
    </w:p>
    <w:p w:rsidR="00874175" w:rsidRDefault="00D37B7C">
      <w:pPr>
        <w:pStyle w:val="af8"/>
        <w:spacing w:line="240" w:lineRule="auto"/>
      </w:pPr>
      <w:r>
        <w:t xml:space="preserve">К защите отчета допускаются обучающиеся, полностью выполнившие программу практики и подготовившие необходимый комплект документов отчета. </w:t>
      </w:r>
    </w:p>
    <w:p w:rsidR="00874175" w:rsidRDefault="00D37B7C">
      <w:pPr>
        <w:pStyle w:val="af8"/>
        <w:spacing w:line="240" w:lineRule="auto"/>
      </w:pPr>
      <w:r>
        <w:t>Дата защиты устанавливается кафедрой «Финансовые технологии» Финансового факультета в соответствии с приказом о направлении на практику.</w:t>
      </w:r>
    </w:p>
    <w:p w:rsidR="00874175" w:rsidRDefault="00D37B7C">
      <w:pPr>
        <w:pStyle w:val="af8"/>
        <w:spacing w:line="240" w:lineRule="auto"/>
      </w:pPr>
      <w:r>
        <w:t>Защита обучающимся отчета по практике является обязательным этапом прохождения производственной практики. Защита отчета проходит в форме индивидуального выступления (собеседования) обучающегося перед комиссией, сформированной из состава преподавателей кафедры «Финансовые технологии» Финансового факультета. Состав комиссии утверждается заведующим кафедрой.</w:t>
      </w:r>
      <w:bookmarkStart w:id="9" w:name="_Hlk27564803"/>
      <w:bookmarkEnd w:id="9"/>
    </w:p>
    <w:p w:rsidR="00874175" w:rsidRDefault="00D37B7C">
      <w:pPr>
        <w:pStyle w:val="af8"/>
        <w:spacing w:line="240" w:lineRule="auto"/>
      </w:pPr>
      <w:r>
        <w:t>В процессе защиты выявляется качественный уровень сформированных компетенций. Учитывается также качество подготовленного отчета: полнота и глубина освещения исследуемых вопросов, оформление. По результатам защиты отчета по производственной практике выставляется зачет с оценкой.</w:t>
      </w:r>
    </w:p>
    <w:p w:rsidR="00874175" w:rsidRDefault="00D37B7C">
      <w:pPr>
        <w:pStyle w:val="af8"/>
        <w:spacing w:line="240" w:lineRule="auto"/>
      </w:pPr>
      <w:r>
        <w:t>При выставлении оценки за практику комиссия учитывает:</w:t>
      </w:r>
    </w:p>
    <w:p w:rsidR="00874175" w:rsidRDefault="00D37B7C">
      <w:pPr>
        <w:pStyle w:val="af8"/>
        <w:spacing w:line="240" w:lineRule="auto"/>
      </w:pPr>
      <w:r>
        <w:t>1. Содержание и оформление отчетных документов по практике.</w:t>
      </w:r>
    </w:p>
    <w:p w:rsidR="00874175" w:rsidRDefault="00D37B7C">
      <w:pPr>
        <w:pStyle w:val="af8"/>
        <w:spacing w:line="240" w:lineRule="auto"/>
      </w:pPr>
      <w:r>
        <w:t>2. Содержание и оформление отчета по практике.</w:t>
      </w:r>
    </w:p>
    <w:p w:rsidR="00874175" w:rsidRDefault="00D37B7C">
      <w:pPr>
        <w:pStyle w:val="af8"/>
        <w:spacing w:line="240" w:lineRule="auto"/>
      </w:pPr>
      <w:r>
        <w:t>3. Ответы обучающегося на задаваемые вопросы по практике.</w:t>
      </w:r>
    </w:p>
    <w:p w:rsidR="00874175" w:rsidRDefault="00D37B7C">
      <w:pPr>
        <w:pStyle w:val="af8"/>
        <w:spacing w:line="240" w:lineRule="auto"/>
      </w:pPr>
      <w:r>
        <w:t>4. Оценки, рекомендованные руководителями практики от кафедры и базы практики.</w:t>
      </w:r>
      <w:bookmarkStart w:id="10" w:name="_Hlk27565089"/>
      <w:bookmarkEnd w:id="10"/>
    </w:p>
    <w:p w:rsidR="00874175" w:rsidRDefault="00874175">
      <w:pPr>
        <w:pStyle w:val="af8"/>
        <w:spacing w:line="240" w:lineRule="auto"/>
        <w:rPr>
          <w:b/>
          <w:bCs/>
        </w:rPr>
      </w:pPr>
    </w:p>
    <w:p w:rsidR="00874175" w:rsidRDefault="00D37B7C">
      <w:pPr>
        <w:pStyle w:val="af8"/>
        <w:spacing w:line="240" w:lineRule="auto"/>
        <w:rPr>
          <w:b/>
          <w:bCs/>
        </w:rPr>
      </w:pPr>
      <w:r>
        <w:rPr>
          <w:b/>
          <w:bCs/>
        </w:rPr>
        <w:t>Требования к структуре и содержанию отчета по производственной практике</w:t>
      </w:r>
    </w:p>
    <w:p w:rsidR="00874175" w:rsidRDefault="00D37B7C">
      <w:pPr>
        <w:pStyle w:val="af8"/>
        <w:spacing w:line="240" w:lineRule="auto"/>
      </w:pPr>
      <w:r>
        <w:t>Отчет по производственной практике содержит следующие обязательные элементы, оформляемые в соответствии с ГОСТ:</w:t>
      </w:r>
    </w:p>
    <w:p w:rsidR="00874175" w:rsidRDefault="00D37B7C">
      <w:pPr>
        <w:pStyle w:val="af8"/>
        <w:spacing w:line="240" w:lineRule="auto"/>
      </w:pPr>
      <w:r>
        <w:t>– Титульный лист.</w:t>
      </w:r>
    </w:p>
    <w:p w:rsidR="00874175" w:rsidRDefault="00D37B7C">
      <w:pPr>
        <w:pStyle w:val="af8"/>
        <w:spacing w:line="240" w:lineRule="auto"/>
      </w:pPr>
      <w:r>
        <w:t>– Содержание.</w:t>
      </w:r>
    </w:p>
    <w:p w:rsidR="00874175" w:rsidRDefault="00D37B7C">
      <w:pPr>
        <w:pStyle w:val="af8"/>
        <w:spacing w:line="240" w:lineRule="auto"/>
      </w:pPr>
      <w:r>
        <w:lastRenderedPageBreak/>
        <w:t>– Введение.</w:t>
      </w:r>
    </w:p>
    <w:p w:rsidR="00874175" w:rsidRDefault="00D37B7C">
      <w:pPr>
        <w:pStyle w:val="af8"/>
        <w:spacing w:line="240" w:lineRule="auto"/>
      </w:pPr>
      <w:r>
        <w:t>– 1 глава – формализация предложений по развитию (внедрению) инновационных финансовых технологий (модели, архитектура, экономическая оценка целесообразности инноваций, регуляторное обеспечение предлагаемых решений и т.п.).</w:t>
      </w:r>
    </w:p>
    <w:p w:rsidR="00874175" w:rsidRDefault="00D37B7C">
      <w:pPr>
        <w:pStyle w:val="af8"/>
        <w:spacing w:line="240" w:lineRule="auto"/>
      </w:pPr>
      <w:r>
        <w:t>– 2 глава – реализация предложений и оценка их эффективности; разработанная матрица рисков.</w:t>
      </w:r>
    </w:p>
    <w:p w:rsidR="00874175" w:rsidRDefault="00D37B7C">
      <w:pPr>
        <w:pStyle w:val="af8"/>
        <w:spacing w:line="240" w:lineRule="auto"/>
      </w:pPr>
      <w:r>
        <w:t>– Заключение.</w:t>
      </w:r>
    </w:p>
    <w:p w:rsidR="00874175" w:rsidRDefault="00D37B7C">
      <w:pPr>
        <w:pStyle w:val="af8"/>
        <w:spacing w:line="240" w:lineRule="auto"/>
      </w:pPr>
      <w:r>
        <w:t>– Список использованных источников, включая электронные (не менее 10).</w:t>
      </w:r>
    </w:p>
    <w:p w:rsidR="00874175" w:rsidRDefault="00D37B7C">
      <w:pPr>
        <w:pStyle w:val="af8"/>
        <w:spacing w:line="240" w:lineRule="auto"/>
      </w:pPr>
      <w:r>
        <w:t>– Приложения (объем приложений не ограничивается).</w:t>
      </w:r>
    </w:p>
    <w:p w:rsidR="00874175" w:rsidRDefault="00D37B7C">
      <w:pPr>
        <w:pStyle w:val="af8"/>
        <w:spacing w:line="240" w:lineRule="auto"/>
        <w:rPr>
          <w:bCs/>
          <w:szCs w:val="28"/>
        </w:rPr>
      </w:pPr>
      <w:r>
        <w:t xml:space="preserve">Во Введении указывается объект и предмет практики, ставятся цели, формулируются задачи, предлагаются методы их решения на основе общего перечня задач, </w:t>
      </w:r>
      <w:r>
        <w:rPr>
          <w:bCs/>
          <w:szCs w:val="28"/>
        </w:rPr>
        <w:t xml:space="preserve">предлагаемых в программе практики. Указывается объект и предмет исследования. </w:t>
      </w:r>
    </w:p>
    <w:p w:rsidR="00874175" w:rsidRDefault="00D37B7C">
      <w:pPr>
        <w:pStyle w:val="af8"/>
        <w:spacing w:line="240" w:lineRule="auto"/>
        <w:rPr>
          <w:bCs/>
          <w:szCs w:val="28"/>
        </w:rPr>
      </w:pPr>
      <w:r>
        <w:rPr>
          <w:bCs/>
          <w:szCs w:val="28"/>
        </w:rPr>
        <w:t>Объем введения 1-2 страницы.</w:t>
      </w:r>
    </w:p>
    <w:p w:rsidR="00874175" w:rsidRDefault="00D37B7C">
      <w:pPr>
        <w:pStyle w:val="af8"/>
        <w:spacing w:line="240" w:lineRule="auto"/>
      </w:pPr>
      <w:r>
        <w:t>Первая глава включает формализацию предложений по развитию (внедрению) инновационных финансовых технологий (модели, архитектура, экономическая оценка целесообразности инноваций, регуляторное обеспечение предлагаемых решений и т.п.). Для обоснованности предложений следует представить текущее состояние предлагаемого финансового продукта/услуги, выявить узкие места и последствия сложившейся ситуации для процесса/деятельности в целом.</w:t>
      </w:r>
    </w:p>
    <w:p w:rsidR="00874175" w:rsidRDefault="00D37B7C">
      <w:pPr>
        <w:pStyle w:val="af8"/>
        <w:spacing w:line="240" w:lineRule="auto"/>
      </w:pPr>
      <w:r>
        <w:t>Вторая глава - это частичное представление проекта реализации предложений и оценка их эффективности. Следует обратить внимание на вопросы безопасности предлагаемых решений, для которых целесообразно разработать матрицы рисков.</w:t>
      </w:r>
    </w:p>
    <w:p w:rsidR="00874175" w:rsidRDefault="00D37B7C">
      <w:pPr>
        <w:ind w:firstLine="709"/>
        <w:jc w:val="both"/>
        <w:rPr>
          <w:szCs w:val="28"/>
        </w:rPr>
      </w:pPr>
      <w:r>
        <w:rPr>
          <w:szCs w:val="28"/>
        </w:rPr>
        <w:t>Заключение должно содержать общие выводы, подтверждающие выполнение поставленной в ходе практики цели и соответствующих ей задач.</w:t>
      </w:r>
    </w:p>
    <w:p w:rsidR="00874175" w:rsidRDefault="00874175">
      <w:pPr>
        <w:pStyle w:val="af8"/>
        <w:spacing w:line="240" w:lineRule="auto"/>
        <w:rPr>
          <w:bCs/>
          <w:szCs w:val="28"/>
        </w:rPr>
      </w:pPr>
    </w:p>
    <w:p w:rsidR="00874175" w:rsidRDefault="00D37B7C">
      <w:pPr>
        <w:pStyle w:val="1"/>
        <w:spacing w:after="0"/>
        <w:jc w:val="both"/>
      </w:pPr>
      <w:bookmarkStart w:id="11" w:name="_Toc166579719"/>
      <w:r>
        <w:t>8. Фонд оценочных средств для проведения промежуточной аттестации обучающихся по практике</w:t>
      </w:r>
      <w:bookmarkEnd w:id="11"/>
    </w:p>
    <w:p w:rsidR="00874175" w:rsidRDefault="00D37B7C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Перечень компетенций, формируемых в процессе прохождения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874175" w:rsidRDefault="00D37B7C">
      <w:pPr>
        <w:widowControl w:val="0"/>
        <w:ind w:firstLine="708"/>
        <w:jc w:val="both"/>
      </w:pPr>
      <w:r>
        <w:t xml:space="preserve">Примеры оценочных средств для проверки каждой компетенции, формируемой в период прохождения практики представлены в таблице 3. </w:t>
      </w:r>
    </w:p>
    <w:p w:rsidR="00874175" w:rsidRDefault="00D37B7C">
      <w:pPr>
        <w:widowControl w:val="0"/>
        <w:ind w:firstLine="708"/>
        <w:jc w:val="right"/>
      </w:pPr>
      <w:r>
        <w:t>Таблица 3</w:t>
      </w:r>
    </w:p>
    <w:tbl>
      <w:tblPr>
        <w:tblStyle w:val="25"/>
        <w:tblW w:w="9628" w:type="dxa"/>
        <w:tblLayout w:type="fixed"/>
        <w:tblLook w:val="04A0" w:firstRow="1" w:lastRow="0" w:firstColumn="1" w:lastColumn="0" w:noHBand="0" w:noVBand="1"/>
      </w:tblPr>
      <w:tblGrid>
        <w:gridCol w:w="1971"/>
        <w:gridCol w:w="2242"/>
        <w:gridCol w:w="2771"/>
        <w:gridCol w:w="2644"/>
      </w:tblGrid>
      <w:tr w:rsidR="00874175">
        <w:tc>
          <w:tcPr>
            <w:tcW w:w="1970" w:type="dxa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Код компетенции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2" w:type="dxa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1" w:type="dxa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Результаты обучения (владения</w:t>
            </w:r>
            <w:r>
              <w:rPr>
                <w:rStyle w:val="a6"/>
                <w:spacing w:val="-12"/>
                <w:sz w:val="24"/>
                <w:szCs w:val="24"/>
              </w:rPr>
              <w:footnoteReference w:id="2"/>
            </w:r>
            <w:r>
              <w:rPr>
                <w:spacing w:val="-12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  <w:tc>
          <w:tcPr>
            <w:tcW w:w="2644" w:type="dxa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Типовые контрольные задания</w:t>
            </w: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ПК-1.</w:t>
            </w:r>
          </w:p>
          <w:p w:rsidR="00874175" w:rsidRDefault="00D37B7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оценке применения финансовых </w:t>
            </w:r>
            <w:r>
              <w:rPr>
                <w:sz w:val="24"/>
                <w:szCs w:val="24"/>
              </w:rPr>
              <w:lastRenderedPageBreak/>
              <w:t xml:space="preserve">технологий в условиях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1. Владеет знаниями о тенденциях развития инновационных 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финансовых технологиях </w:t>
            </w:r>
          </w:p>
        </w:tc>
        <w:tc>
          <w:tcPr>
            <w:tcW w:w="2771" w:type="dxa"/>
          </w:tcPr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874175" w:rsidRDefault="00D37B7C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основные тенденции развития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в России и мире с учетом текущего уровня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информационных технологий и потребностей финансовой отрасли.</w:t>
            </w:r>
          </w:p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обобщать основные результаты оценки текущего и прогнозного состояний инновационных финансовых технологий.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проведенных исследований подготовить заключение об </w:t>
            </w:r>
            <w:r>
              <w:rPr>
                <w:sz w:val="24"/>
                <w:szCs w:val="24"/>
              </w:rPr>
              <w:lastRenderedPageBreak/>
              <w:t xml:space="preserve">основных направлениях развития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в России (преддипломная практика).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874175" w:rsidRDefault="00D37B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диаграмму, отражающую соотношение потребностей бизнеса в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-решениях и реальных возможностей инновационных финансовых технологий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 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2771" w:type="dxa"/>
          </w:tcPr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874175" w:rsidRDefault="00D37B7C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проблемные области финансового сектора экономики, требующие внедрения решений на основе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</w:rPr>
              <w:t>оценивать целесообразность внедрения финансовых технологий для совершенствования или реинжиниринга финансовых процессов.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Предложить чек-лист технологий, имеющих высокий приоритет для финансовой отрасли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Оценивает риски и правовые аспекты применения инновационных финансовых технологий</w:t>
            </w:r>
          </w:p>
        </w:tc>
        <w:tc>
          <w:tcPr>
            <w:tcW w:w="2771" w:type="dxa"/>
          </w:tcPr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874175" w:rsidRDefault="00D37B7C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основы классификации рисков и методики их оценки;</w:t>
            </w:r>
          </w:p>
          <w:p w:rsidR="00874175" w:rsidRDefault="00D37B7C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правовые аспекты, регламентирующие внедрение инновационных финансовых технологий;</w:t>
            </w:r>
          </w:p>
          <w:p w:rsidR="00874175" w:rsidRDefault="00D37B7C">
            <w:pPr>
              <w:suppressAutoHyphens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874175" w:rsidRDefault="00D37B7C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 оценивать правовые последствия внедрения финансовых технологий;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оценивать и на основе этой оценки предотвращать возможность возникновения рисков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 xml:space="preserve">при внедрении и применении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-решений.</w:t>
            </w:r>
          </w:p>
        </w:tc>
        <w:tc>
          <w:tcPr>
            <w:tcW w:w="2644" w:type="dxa"/>
          </w:tcPr>
          <w:p w:rsidR="00874175" w:rsidRDefault="00874175">
            <w:pPr>
              <w:suppressAutoHyphens/>
              <w:rPr>
                <w:sz w:val="24"/>
                <w:szCs w:val="24"/>
              </w:rPr>
            </w:pP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ПК-2.</w:t>
            </w:r>
            <w:r>
              <w:rPr>
                <w:sz w:val="24"/>
                <w:szCs w:val="24"/>
              </w:rPr>
              <w:t xml:space="preserve"> 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тенденции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874175" w:rsidRDefault="00D37B7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матрицу согласования бизнес-потребностей в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процесса/продукта/услуги и уровня цифровой зрелости компании/организации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 Формирует стратегии развития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финтех-стартапов</w:t>
            </w:r>
            <w:proofErr w:type="spellEnd"/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особенности развития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разрабатывать стратегии развития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предпринимательскую часть работы с учетом  локальных нормативных документов университета (преддипломная практика).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основы </w:t>
            </w:r>
            <w:r>
              <w:rPr>
                <w:sz w:val="24"/>
                <w:szCs w:val="24"/>
              </w:rPr>
              <w:t>предпринимательской деятельности в области инновационных финансовых технологий.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представить проект развития (продвижения) инновационных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-компаний и их продуктов (услуг).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учетом применения методов проектного управления показать этапы выполнения и развития </w:t>
            </w:r>
            <w:proofErr w:type="spellStart"/>
            <w:r>
              <w:rPr>
                <w:sz w:val="24"/>
                <w:szCs w:val="24"/>
              </w:rPr>
              <w:t>финтех-стартапа</w:t>
            </w:r>
            <w:proofErr w:type="spellEnd"/>
            <w:r>
              <w:rPr>
                <w:sz w:val="24"/>
                <w:szCs w:val="24"/>
              </w:rPr>
              <w:t xml:space="preserve">  (преддипломная практика,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</w:rPr>
              <w:t xml:space="preserve">ПКН-2. </w:t>
            </w:r>
            <w:r>
              <w:rPr>
                <w:sz w:val="24"/>
                <w:szCs w:val="24"/>
              </w:rPr>
              <w:t xml:space="preserve">Способность осуществлять постановку </w:t>
            </w:r>
            <w:r>
              <w:rPr>
                <w:sz w:val="24"/>
                <w:szCs w:val="24"/>
              </w:rPr>
              <w:lastRenderedPageBreak/>
              <w:t>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1. Осуществляет постановку исследовательских и прикладных задач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основные требования к описанию целей и задач исследовательской </w:t>
            </w:r>
            <w:r>
              <w:rPr>
                <w:sz w:val="24"/>
                <w:szCs w:val="24"/>
              </w:rPr>
              <w:lastRenderedPageBreak/>
              <w:t>работы.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четко формулировать цели и задачи предлагаемой исследовательской задачи.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Сформулировать и обосновать основные цели и задачи, которые </w:t>
            </w:r>
            <w:r>
              <w:rPr>
                <w:sz w:val="24"/>
                <w:szCs w:val="24"/>
              </w:rPr>
              <w:lastRenderedPageBreak/>
              <w:t>необходимо достичь и реализовать в ходе выполнения проекта «Х». Обосновать количественные показатели достижения цели проекта (преддипломная практика).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методические подходы и инструментальные средства для представления и последующего решения задачи исследования.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на практике методические подходы и инструментальные средства для представления и последующего решения задачи исследования.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Обосновать выбор метода решения задачи, используя аппарат информационного моделирования, оценить адекватность построенной модели (преддипломная практика, 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 Демонстрирует владение современными информационными технологиями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использовать прикладные программы моделирования 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имитационного) изменения бизнес-моделей в результате внедрении финансовых технологий.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функционал </w:t>
            </w:r>
            <w:proofErr w:type="spellStart"/>
            <w:r>
              <w:rPr>
                <w:sz w:val="24"/>
                <w:szCs w:val="24"/>
                <w:lang w:val="en-GB"/>
              </w:rPr>
              <w:t>Yandex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Data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Lens</w:t>
            </w:r>
            <w:r>
              <w:rPr>
                <w:sz w:val="24"/>
                <w:szCs w:val="24"/>
              </w:rPr>
              <w:t>, показать динамику роста объема внедрения элементов искусственного интеллекта в процессы взаимодействия с клиентами коммерческого банка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классы программного обеспечения и его функционал для решения прикладных финансовых задач.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использовать на практике возможности программного </w:t>
            </w:r>
            <w:r>
              <w:rPr>
                <w:sz w:val="24"/>
                <w:szCs w:val="24"/>
              </w:rPr>
              <w:lastRenderedPageBreak/>
              <w:t>обеспечения для решения финансовых задач.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Исходя из специфики и объемов используемых данных, предложить наилучший вариант приложения для подготовки динамической информационной панели </w:t>
            </w:r>
            <w:r>
              <w:rPr>
                <w:sz w:val="24"/>
                <w:szCs w:val="24"/>
              </w:rPr>
              <w:lastRenderedPageBreak/>
              <w:t>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стандарты и рекомендации к оформлению и представлению основных результатов исследования.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отчёт, отражающий результаты анализа основных финансовых показателей компании в динамике, применить соответствующий ГОСТ для оформления (преддипломная практика).</w:t>
            </w: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spacing w:val="-12"/>
                <w:sz w:val="24"/>
                <w:szCs w:val="24"/>
              </w:rPr>
              <w:t xml:space="preserve">ПКН-7. </w:t>
            </w:r>
            <w:r>
              <w:rPr>
                <w:spacing w:val="-12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 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и задачи финансовой системы РФ, тенденции ее развития и ключевые задачи в каждом сегменте.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финансовые и экономические знания для подготовки учебных программ в области финансовой грамотности.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и обосновать набор тем дополнительного обучения сотрудников компании/организации, в которой планируется внедрение новых инновационных финансовых технологий  для новых финансовых продуктов/услуг, с целью повышения уровня их финансовой и цифровой  грамотности (преддипломная практика).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widowControl w:val="0"/>
              <w:suppressAutoHyphens/>
              <w:jc w:val="both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>
              <w:rPr>
                <w:sz w:val="24"/>
                <w:szCs w:val="24"/>
              </w:rPr>
              <w:t>2. Демонстрирует умение готовить учебно-методическое обеспечение и реализовывать программы финансовой грамотности для разных категорий обучаемых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подходы к разработке учебно-методической литературы.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формировать содержание основных тем для программ финансовой грамотности с учетом категории обучаемых.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и обосновать набор практических заданий в рамках программы  дополнительного обучения сотрудников компании/организации, в которой планируется внедрение новых инновационных финансовых технологий  для новых финансовых </w:t>
            </w:r>
            <w:r>
              <w:rPr>
                <w:sz w:val="24"/>
                <w:szCs w:val="24"/>
              </w:rPr>
              <w:lastRenderedPageBreak/>
              <w:t>продуктов/услуг, с целью повышения уровня их финансовой и цифровой  грамотности (преддипломная практика).</w:t>
            </w: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spacing w:val="-12"/>
                <w:sz w:val="24"/>
                <w:szCs w:val="24"/>
              </w:rPr>
              <w:lastRenderedPageBreak/>
              <w:t xml:space="preserve">УК-4. </w:t>
            </w:r>
            <w:r>
              <w:rPr>
                <w:spacing w:val="-12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242" w:type="dxa"/>
          </w:tcPr>
          <w:p w:rsidR="00874175" w:rsidRDefault="00D37B7C">
            <w:pPr>
              <w:widowControl w:val="0"/>
              <w:suppressAutoHyphens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1. Демонстрирует  понимание разнообразия культур в процессе межкультурного взаимодействия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культурного разнообразия участников межличностных отношений, возникающих в процессе трудовых отношений.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выстраивать внутри- и </w:t>
            </w:r>
            <w:proofErr w:type="spellStart"/>
            <w:r>
              <w:rPr>
                <w:sz w:val="24"/>
                <w:szCs w:val="24"/>
              </w:rPr>
              <w:t>межорганизационные</w:t>
            </w:r>
            <w:proofErr w:type="spellEnd"/>
            <w:r>
              <w:rPr>
                <w:sz w:val="24"/>
                <w:szCs w:val="24"/>
              </w:rPr>
              <w:t xml:space="preserve"> коммуникации, способствующие  эффективному решению финансовых задач.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встречу по обсуждению вопросов применения финансовых технологий в поддержке договорной деятельности, учитывая различия в практике подготовки и согласования договоров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widowControl w:val="0"/>
              <w:suppressAutoHyphens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нормы культурного самовыражения.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организовывать межличностные взаимодействия на основе норм культурного самовыражения для достижения целей в рамках реализуемых трудовых функций.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анкету по внедрению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-продукта, обеспечив участие представителей всех офисов компании и отразив их интересы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242" w:type="dxa"/>
          </w:tcPr>
          <w:p w:rsidR="00874175" w:rsidRDefault="00D37B7C">
            <w:pPr>
              <w:widowControl w:val="0"/>
              <w:suppressAutoHyphens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построения конструктивного диалога с представителями разных культур.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использовать на практике полученные знания для выработки решений и последующей реализации  на основе взаимного уважения, принятия  разнообразия культур и адекватной </w:t>
            </w:r>
            <w:r>
              <w:rPr>
                <w:sz w:val="24"/>
                <w:szCs w:val="24"/>
              </w:rPr>
              <w:lastRenderedPageBreak/>
              <w:t>оценки партнеров по взаимодействию.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для обсуждения с руководителями международных офисов компании  материалы заключения по итогам вы-вода на рынки новой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-услуги с учетом принятия разнообразия культур и адекватной оценки партнеров по взаимодействию (производственная: практика по профилю </w:t>
            </w:r>
            <w:r>
              <w:rPr>
                <w:sz w:val="24"/>
                <w:szCs w:val="24"/>
              </w:rPr>
              <w:lastRenderedPageBreak/>
              <w:t>профессиональной деятельности).</w:t>
            </w:r>
          </w:p>
        </w:tc>
      </w:tr>
      <w:tr w:rsidR="00874175">
        <w:tc>
          <w:tcPr>
            <w:tcW w:w="1970" w:type="dxa"/>
            <w:vMerge w:val="restart"/>
          </w:tcPr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lastRenderedPageBreak/>
              <w:t xml:space="preserve">УК-5. </w:t>
            </w:r>
            <w:r>
              <w:rPr>
                <w:spacing w:val="-12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Организовывает работу в команде, ставит цели командной работы 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командной работы при выполнении проектных задач.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горизонтальные и вертикальные профессиональные связи для  повышения качества работы команды на всех этапах выполнения проекта.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полученного к исполнению проекта, сформировать состав рабочей команды, распределить роли и ответственность всех участников, подготовить график исполнения работ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стратегического управления для определения целей работы команды.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на практике знания для построения и последующей реализации сформированной командной стратегии.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для обсуждения дорожную карту достижения целей проекта, предложив систему применяемых на разных этапах методов (производственная: практика по профилю профессиональной деятельности).</w:t>
            </w:r>
          </w:p>
        </w:tc>
      </w:tr>
      <w:tr w:rsidR="00874175">
        <w:tc>
          <w:tcPr>
            <w:tcW w:w="1970" w:type="dxa"/>
            <w:vMerge/>
          </w:tcPr>
          <w:p w:rsidR="00874175" w:rsidRDefault="00874175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2242" w:type="dxa"/>
          </w:tcPr>
          <w:p w:rsidR="00874175" w:rsidRDefault="00D37B7C">
            <w:pPr>
              <w:suppressAutoHyphens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771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обязанности, возникающие в процессе принятия и реализации организационно-управленческих решений.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874175" w:rsidRDefault="00D37B7C">
            <w:pPr>
              <w:tabs>
                <w:tab w:val="left" w:pos="540"/>
              </w:tabs>
              <w:suppressAutoHyphens/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обосновывать принятые решения и нести ответственность в рамках должностных обязанностей.</w:t>
            </w:r>
          </w:p>
        </w:tc>
        <w:tc>
          <w:tcPr>
            <w:tcW w:w="2644" w:type="dxa"/>
          </w:tcPr>
          <w:p w:rsidR="00874175" w:rsidRDefault="00D37B7C">
            <w:pPr>
              <w:widowControl w:val="0"/>
              <w:tabs>
                <w:tab w:val="left" w:pos="540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874175" w:rsidRDefault="00D37B7C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Рассмотреть ситуацию, в которой задачи одного из этапов проекта не выполнены качественно. Определить вклад каждого участника в получение негативного результата и степень ответственности за текущий результат  (производственная: практика по профилю профессиональной деятельности).</w:t>
            </w:r>
          </w:p>
        </w:tc>
      </w:tr>
    </w:tbl>
    <w:p w:rsidR="00874175" w:rsidRDefault="00874175">
      <w:pPr>
        <w:widowControl w:val="0"/>
        <w:ind w:firstLine="708"/>
        <w:jc w:val="both"/>
      </w:pPr>
    </w:p>
    <w:p w:rsidR="00874175" w:rsidRDefault="00D37B7C">
      <w:pPr>
        <w:ind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Оценка уровня </w:t>
      </w:r>
      <w:proofErr w:type="spellStart"/>
      <w:r>
        <w:rPr>
          <w:rFonts w:eastAsia="Calibri"/>
          <w:bCs/>
          <w:szCs w:val="28"/>
          <w:lang w:eastAsia="en-US"/>
        </w:rPr>
        <w:t>сформированности</w:t>
      </w:r>
      <w:proofErr w:type="spellEnd"/>
      <w:r>
        <w:rPr>
          <w:rFonts w:eastAsia="Calibri"/>
          <w:bCs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</w:t>
      </w:r>
      <w:r>
        <w:rPr>
          <w:rFonts w:eastAsia="Calibri"/>
          <w:bCs/>
          <w:szCs w:val="28"/>
          <w:lang w:eastAsia="en-US"/>
        </w:rPr>
        <w:lastRenderedPageBreak/>
        <w:t>оформления отчета о прохождении практики, содержания доклада на его защите и ответов на вопросы.</w:t>
      </w:r>
    </w:p>
    <w:p w:rsidR="00874175" w:rsidRDefault="00874175"/>
    <w:p w:rsidR="00874175" w:rsidRDefault="00D37B7C">
      <w:pPr>
        <w:pStyle w:val="1"/>
        <w:spacing w:after="0"/>
        <w:jc w:val="both"/>
      </w:pPr>
      <w:bookmarkStart w:id="12" w:name="_Toc166058361"/>
      <w:bookmarkStart w:id="13" w:name="_Toc166579720"/>
      <w:r>
        <w:rPr>
          <w:szCs w:val="28"/>
        </w:rPr>
        <w:t xml:space="preserve">9. </w:t>
      </w:r>
      <w:bookmarkEnd w:id="12"/>
      <w:r w:rsidR="009A0426" w:rsidRPr="009A0426">
        <w:rPr>
          <w:szCs w:val="28"/>
        </w:rPr>
        <w:t>Перечень учебной литературы и ресурсов сети «Интернет», необходимых для проведения практики.</w:t>
      </w:r>
      <w:bookmarkEnd w:id="13"/>
    </w:p>
    <w:p w:rsidR="00874175" w:rsidRDefault="00D37B7C">
      <w:pPr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Нормативные документы и стандарты</w:t>
      </w:r>
    </w:p>
    <w:p w:rsidR="00874175" w:rsidRDefault="00D37B7C">
      <w:pPr>
        <w:pStyle w:val="af9"/>
        <w:ind w:left="0" w:firstLine="709"/>
        <w:jc w:val="both"/>
        <w:rPr>
          <w:sz w:val="48"/>
        </w:rPr>
      </w:pPr>
      <w:r>
        <w:rPr>
          <w:szCs w:val="28"/>
        </w:rPr>
        <w:t>1. Федеральный закон "Об информации, информационных технологиях</w:t>
      </w:r>
      <w:r>
        <w:t xml:space="preserve"> и о защите информации" от 27.07.2006 № 149-ФЗ.https://www.consultant.ru/document/cons_doc_LAW_61798/</w:t>
      </w:r>
    </w:p>
    <w:p w:rsidR="00874175" w:rsidRDefault="00874175">
      <w:pPr>
        <w:pStyle w:val="af9"/>
        <w:ind w:left="0" w:firstLine="709"/>
        <w:jc w:val="both"/>
        <w:rPr>
          <w:szCs w:val="28"/>
        </w:rPr>
      </w:pPr>
    </w:p>
    <w:p w:rsidR="00874175" w:rsidRDefault="00D37B7C">
      <w:pPr>
        <w:pStyle w:val="af9"/>
        <w:numPr>
          <w:ilvl w:val="0"/>
          <w:numId w:val="7"/>
        </w:numPr>
        <w:ind w:left="0" w:firstLine="709"/>
        <w:jc w:val="both"/>
        <w:rPr>
          <w:szCs w:val="28"/>
        </w:rPr>
      </w:pPr>
      <w:r>
        <w:rPr>
          <w:rStyle w:val="markedcontent"/>
          <w:szCs w:val="28"/>
        </w:rPr>
        <w:t xml:space="preserve">Программа "Цифровая экономика Российской Федерации", утверждена </w:t>
      </w:r>
      <w:r>
        <w:rPr>
          <w:szCs w:val="28"/>
        </w:rPr>
        <w:br/>
      </w:r>
      <w:r>
        <w:rPr>
          <w:rStyle w:val="markedcontent"/>
          <w:szCs w:val="28"/>
        </w:rPr>
        <w:t>распоряжением Правительства Российской Федерации от 28 июля 2017 г. №1632-р</w:t>
      </w:r>
      <w:r>
        <w:rPr>
          <w:szCs w:val="28"/>
        </w:rPr>
        <w:t>. http://static.government.ru/media/files/9gFM4FHj4PsB79I5v7yLVuPgu4bvR7M0.pdf</w:t>
      </w:r>
    </w:p>
    <w:p w:rsidR="00874175" w:rsidRDefault="00D37B7C">
      <w:pPr>
        <w:pStyle w:val="af9"/>
        <w:numPr>
          <w:ilvl w:val="0"/>
          <w:numId w:val="7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Стратегия повышения финансовой грамотности в Российской Федерации на 2017-2023 годы, утверждена распоряжением Правительства Российской Федерации от 25 сентября 2017 г. № 2039-р. https://minfin.gov.ru/common/upload/library/2021/02/main/25.09.2017_N_2039-r.pdf</w:t>
      </w:r>
    </w:p>
    <w:p w:rsidR="00874175" w:rsidRDefault="00D37B7C">
      <w:pPr>
        <w:pStyle w:val="af9"/>
        <w:numPr>
          <w:ilvl w:val="0"/>
          <w:numId w:val="7"/>
        </w:numPr>
        <w:ind w:left="0" w:firstLine="709"/>
        <w:jc w:val="both"/>
        <w:rPr>
          <w:szCs w:val="28"/>
        </w:rPr>
      </w:pPr>
      <w:r>
        <w:rPr>
          <w:szCs w:val="28"/>
        </w:rPr>
        <w:t>ГОСТ 7.32-2017.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  <w:r>
        <w:t xml:space="preserve"> </w:t>
      </w:r>
      <w:r>
        <w:rPr>
          <w:szCs w:val="28"/>
        </w:rPr>
        <w:t>https://cs.msu.ru/sites/cmc/files/docs/2021-11gost_7.32-2017.pdf</w:t>
      </w:r>
    </w:p>
    <w:p w:rsidR="00874175" w:rsidRDefault="00D37B7C">
      <w:pPr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а) основная литература:</w:t>
      </w:r>
    </w:p>
    <w:p w:rsidR="00874175" w:rsidRDefault="00D37B7C">
      <w:pPr>
        <w:pStyle w:val="af9"/>
        <w:numPr>
          <w:ilvl w:val="0"/>
          <w:numId w:val="8"/>
        </w:numPr>
        <w:ind w:left="0" w:firstLine="709"/>
        <w:jc w:val="both"/>
        <w:rPr>
          <w:bCs/>
          <w:szCs w:val="28"/>
        </w:rPr>
      </w:pPr>
      <w:proofErr w:type="spellStart"/>
      <w:r>
        <w:rPr>
          <w:iCs/>
          <w:szCs w:val="28"/>
        </w:rPr>
        <w:t>Мокий</w:t>
      </w:r>
      <w:proofErr w:type="spellEnd"/>
      <w:r>
        <w:rPr>
          <w:iCs/>
          <w:szCs w:val="28"/>
        </w:rPr>
        <w:t>,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>М.С.</w:t>
      </w:r>
      <w:r>
        <w:rPr>
          <w:i/>
          <w:iCs/>
          <w:szCs w:val="28"/>
        </w:rPr>
        <w:t> </w:t>
      </w:r>
      <w:r>
        <w:rPr>
          <w:szCs w:val="28"/>
        </w:rPr>
        <w:t xml:space="preserve"> Методология научных исследований: учебник для вузов / М.С. </w:t>
      </w:r>
      <w:proofErr w:type="spellStart"/>
      <w:r>
        <w:rPr>
          <w:szCs w:val="28"/>
        </w:rPr>
        <w:t>Мокий</w:t>
      </w:r>
      <w:proofErr w:type="spellEnd"/>
      <w:r>
        <w:rPr>
          <w:szCs w:val="28"/>
        </w:rPr>
        <w:t>, А.Л. Никифоров, В.С. </w:t>
      </w:r>
      <w:proofErr w:type="spellStart"/>
      <w:r>
        <w:rPr>
          <w:szCs w:val="28"/>
        </w:rPr>
        <w:t>Мокий</w:t>
      </w:r>
      <w:proofErr w:type="spellEnd"/>
      <w:r>
        <w:rPr>
          <w:szCs w:val="28"/>
        </w:rPr>
        <w:t>; под редакцией М.С. </w:t>
      </w:r>
      <w:proofErr w:type="spellStart"/>
      <w:r>
        <w:rPr>
          <w:szCs w:val="28"/>
        </w:rPr>
        <w:t>Мокия</w:t>
      </w:r>
      <w:proofErr w:type="spellEnd"/>
      <w:r>
        <w:rPr>
          <w:szCs w:val="28"/>
        </w:rPr>
        <w:t xml:space="preserve">. - 3-е изд., </w:t>
      </w:r>
      <w:proofErr w:type="spellStart"/>
      <w:r>
        <w:rPr>
          <w:szCs w:val="28"/>
        </w:rPr>
        <w:t>перераб</w:t>
      </w:r>
      <w:proofErr w:type="spellEnd"/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и доп. - Москва: Издательство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, 2024. - 259 с. - (Высшее образование). - ISBN 978-5-534-18527-0. - Текст: электронный // Образовательная платформа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 [сайт]. - URL: </w:t>
      </w:r>
      <w:hyperlink r:id="rId8" w:tgtFrame="_blank">
        <w:r>
          <w:rPr>
            <w:szCs w:val="28"/>
          </w:rPr>
          <w:t>https://urait.ru/bcode/535293</w:t>
        </w:r>
      </w:hyperlink>
      <w:r>
        <w:rPr>
          <w:szCs w:val="28"/>
        </w:rPr>
        <w:t>.</w:t>
      </w:r>
    </w:p>
    <w:p w:rsidR="00874175" w:rsidRDefault="00D37B7C">
      <w:pPr>
        <w:pStyle w:val="af9"/>
        <w:numPr>
          <w:ilvl w:val="0"/>
          <w:numId w:val="8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Учебник 4 CDTO. О </w:t>
      </w:r>
      <w:proofErr w:type="spellStart"/>
      <w:r>
        <w:rPr>
          <w:szCs w:val="28"/>
        </w:rPr>
        <w:t>цифровизации</w:t>
      </w:r>
      <w:proofErr w:type="spellEnd"/>
      <w:r>
        <w:rPr>
          <w:szCs w:val="28"/>
        </w:rPr>
        <w:t xml:space="preserve"> и цифровой трансформации: [учебник] / Аз-Зари Хусейн, М. </w:t>
      </w:r>
      <w:proofErr w:type="spellStart"/>
      <w:r>
        <w:rPr>
          <w:szCs w:val="28"/>
        </w:rPr>
        <w:t>Аншина</w:t>
      </w:r>
      <w:proofErr w:type="spellEnd"/>
      <w:r>
        <w:rPr>
          <w:szCs w:val="28"/>
        </w:rPr>
        <w:t xml:space="preserve">, В. Ананьин [и др.]; гл. ред. С. Кирюшин; Клуб топ-менеджеров 4CIO. - 2-е изд., </w:t>
      </w:r>
      <w:proofErr w:type="spellStart"/>
      <w:r>
        <w:rPr>
          <w:szCs w:val="28"/>
        </w:rPr>
        <w:t>испр</w:t>
      </w:r>
      <w:proofErr w:type="spellEnd"/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и доп. - Москва, [2021]. - 1 файл (42,3 Мб): ил. - Авт. указаны на с. 1044-1056. - Доступ по паролю из сети Интернет (чтение, печать, копирование). - &lt;URL:</w:t>
      </w:r>
      <w:hyperlink r:id="rId9">
        <w:r>
          <w:rPr>
            <w:szCs w:val="28"/>
          </w:rPr>
          <w:t>http://elib.fa.ru/fbook/RUFAbooks135130.pdf</w:t>
        </w:r>
      </w:hyperlink>
      <w:r>
        <w:rPr>
          <w:szCs w:val="28"/>
        </w:rPr>
        <w:t>&gt;. - Текст (электронный).</w:t>
      </w:r>
    </w:p>
    <w:p w:rsidR="00874175" w:rsidRDefault="00D37B7C">
      <w:pPr>
        <w:pStyle w:val="af9"/>
        <w:numPr>
          <w:ilvl w:val="0"/>
          <w:numId w:val="8"/>
        </w:numPr>
        <w:ind w:left="0" w:firstLine="709"/>
        <w:jc w:val="both"/>
        <w:rPr>
          <w:szCs w:val="28"/>
        </w:rPr>
      </w:pPr>
      <w:r>
        <w:rPr>
          <w:szCs w:val="28"/>
        </w:rPr>
        <w:t>Финансовые технологии (</w:t>
      </w:r>
      <w:proofErr w:type="spellStart"/>
      <w:r>
        <w:rPr>
          <w:szCs w:val="28"/>
        </w:rPr>
        <w:t>FinTech</w:t>
      </w:r>
      <w:proofErr w:type="spellEnd"/>
      <w:r>
        <w:rPr>
          <w:szCs w:val="28"/>
        </w:rPr>
        <w:t xml:space="preserve">): учебник / Г.И. </w:t>
      </w:r>
      <w:proofErr w:type="spellStart"/>
      <w:r>
        <w:rPr>
          <w:szCs w:val="28"/>
        </w:rPr>
        <w:t>Хотинская</w:t>
      </w:r>
      <w:proofErr w:type="spellEnd"/>
      <w:r>
        <w:rPr>
          <w:szCs w:val="28"/>
        </w:rPr>
        <w:t xml:space="preserve">, В.В. </w:t>
      </w:r>
      <w:proofErr w:type="spellStart"/>
      <w:r>
        <w:rPr>
          <w:szCs w:val="28"/>
        </w:rPr>
        <w:t>Разлетовская</w:t>
      </w:r>
      <w:proofErr w:type="spellEnd"/>
      <w:r>
        <w:rPr>
          <w:szCs w:val="28"/>
        </w:rPr>
        <w:t xml:space="preserve">, В.В. Григорьев [и др.]; под общ. ред. Г.И. </w:t>
      </w:r>
      <w:proofErr w:type="spellStart"/>
      <w:r>
        <w:rPr>
          <w:szCs w:val="28"/>
        </w:rPr>
        <w:t>Хотинской</w:t>
      </w:r>
      <w:proofErr w:type="spellEnd"/>
      <w:r>
        <w:rPr>
          <w:szCs w:val="28"/>
        </w:rPr>
        <w:t xml:space="preserve">. - Москва: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2024. - 279 с. - ISBN 978-5-406-12804-6. - URL: https://book.ru/book/952690. - Текст: электронный.</w:t>
      </w:r>
    </w:p>
    <w:p w:rsidR="00874175" w:rsidRDefault="00D37B7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б) дополнительная</w:t>
      </w:r>
      <w:r>
        <w:rPr>
          <w:b/>
          <w:bCs/>
          <w:szCs w:val="28"/>
        </w:rPr>
        <w:t xml:space="preserve"> литература</w:t>
      </w:r>
      <w:r>
        <w:rPr>
          <w:b/>
          <w:szCs w:val="28"/>
        </w:rPr>
        <w:t>:</w:t>
      </w:r>
    </w:p>
    <w:p w:rsidR="00874175" w:rsidRDefault="00D37B7C">
      <w:pPr>
        <w:numPr>
          <w:ilvl w:val="0"/>
          <w:numId w:val="6"/>
        </w:numPr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Лиерманн</w:t>
      </w:r>
      <w:proofErr w:type="spellEnd"/>
      <w:r>
        <w:rPr>
          <w:szCs w:val="28"/>
        </w:rPr>
        <w:t xml:space="preserve">, В., </w:t>
      </w:r>
      <w:proofErr w:type="spellStart"/>
      <w:r>
        <w:rPr>
          <w:szCs w:val="28"/>
        </w:rPr>
        <w:t>Стегманн</w:t>
      </w:r>
      <w:proofErr w:type="spellEnd"/>
      <w:r>
        <w:rPr>
          <w:szCs w:val="28"/>
        </w:rPr>
        <w:t xml:space="preserve">, К. Влияние цифровой трансформации и финансовых технологий на профессионалов в области финансов / В. </w:t>
      </w:r>
      <w:proofErr w:type="spellStart"/>
      <w:r>
        <w:rPr>
          <w:szCs w:val="28"/>
        </w:rPr>
        <w:t>Лиерманн</w:t>
      </w:r>
      <w:proofErr w:type="spellEnd"/>
      <w:r>
        <w:rPr>
          <w:szCs w:val="28"/>
        </w:rPr>
        <w:t xml:space="preserve">, К. </w:t>
      </w:r>
      <w:proofErr w:type="spellStart"/>
      <w:r>
        <w:rPr>
          <w:szCs w:val="28"/>
        </w:rPr>
        <w:t>Стегманн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Palgrave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Macmillan</w:t>
      </w:r>
      <w:proofErr w:type="spellEnd"/>
      <w:r>
        <w:rPr>
          <w:szCs w:val="28"/>
        </w:rPr>
        <w:t xml:space="preserve">, 2019. – 424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>.</w:t>
      </w:r>
    </w:p>
    <w:p w:rsidR="00874175" w:rsidRDefault="00D37B7C">
      <w:pPr>
        <w:numPr>
          <w:ilvl w:val="0"/>
          <w:numId w:val="6"/>
        </w:numPr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Магретта</w:t>
      </w:r>
      <w:proofErr w:type="spellEnd"/>
      <w:r>
        <w:rPr>
          <w:szCs w:val="28"/>
        </w:rPr>
        <w:t xml:space="preserve">, Д. Трансформация бизнес-модели: научно-популярное издание. Москва: Альпина </w:t>
      </w:r>
      <w:proofErr w:type="spellStart"/>
      <w:r>
        <w:rPr>
          <w:szCs w:val="28"/>
        </w:rPr>
        <w:t>Паблишер</w:t>
      </w:r>
      <w:proofErr w:type="spellEnd"/>
      <w:r>
        <w:rPr>
          <w:szCs w:val="28"/>
        </w:rPr>
        <w:t>, 2021. - 170 с. - (Серия «</w:t>
      </w:r>
      <w:proofErr w:type="spellStart"/>
      <w:r>
        <w:rPr>
          <w:szCs w:val="28"/>
        </w:rPr>
        <w:t>Harvard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Business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Review</w:t>
      </w:r>
      <w:proofErr w:type="spellEnd"/>
      <w:r>
        <w:rPr>
          <w:szCs w:val="28"/>
        </w:rPr>
        <w:t>: 10 лучших статей»). - ISBN 978-5-9614-3999-1. - Текст: электронный. - URL: https://znanium.com/catalog/product/1841901.</w:t>
      </w:r>
    </w:p>
    <w:p w:rsidR="00874175" w:rsidRDefault="00D37B7C">
      <w:pPr>
        <w:numPr>
          <w:ilvl w:val="0"/>
          <w:numId w:val="6"/>
        </w:numPr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Мун </w:t>
      </w:r>
      <w:proofErr w:type="spellStart"/>
      <w:r>
        <w:rPr>
          <w:szCs w:val="28"/>
        </w:rPr>
        <w:t>Суб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Чой</w:t>
      </w:r>
      <w:proofErr w:type="spellEnd"/>
      <w:r>
        <w:rPr>
          <w:szCs w:val="28"/>
        </w:rPr>
        <w:t xml:space="preserve">, П., </w:t>
      </w:r>
      <w:proofErr w:type="spellStart"/>
      <w:r>
        <w:rPr>
          <w:szCs w:val="28"/>
        </w:rPr>
        <w:t>Хуанг</w:t>
      </w:r>
      <w:proofErr w:type="spellEnd"/>
      <w:r>
        <w:rPr>
          <w:szCs w:val="28"/>
        </w:rPr>
        <w:t xml:space="preserve">, С.Х.  </w:t>
      </w:r>
      <w:proofErr w:type="spellStart"/>
      <w:r>
        <w:rPr>
          <w:szCs w:val="28"/>
        </w:rPr>
        <w:t>Финтех</w:t>
      </w:r>
      <w:proofErr w:type="spellEnd"/>
      <w:r>
        <w:rPr>
          <w:szCs w:val="28"/>
        </w:rPr>
        <w:t xml:space="preserve"> с искусственным интеллектом, большими данными и </w:t>
      </w:r>
      <w:proofErr w:type="spellStart"/>
      <w:r>
        <w:rPr>
          <w:szCs w:val="28"/>
        </w:rPr>
        <w:t>блокчейном</w:t>
      </w:r>
      <w:proofErr w:type="spellEnd"/>
      <w:r>
        <w:rPr>
          <w:szCs w:val="28"/>
        </w:rPr>
        <w:t xml:space="preserve"> / П. Мун </w:t>
      </w:r>
      <w:proofErr w:type="spellStart"/>
      <w:r>
        <w:rPr>
          <w:szCs w:val="28"/>
        </w:rPr>
        <w:t>Суб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Чой</w:t>
      </w:r>
      <w:proofErr w:type="spellEnd"/>
      <w:r>
        <w:rPr>
          <w:szCs w:val="28"/>
        </w:rPr>
        <w:t xml:space="preserve">, С.Х. </w:t>
      </w:r>
      <w:proofErr w:type="spellStart"/>
      <w:r>
        <w:rPr>
          <w:szCs w:val="28"/>
        </w:rPr>
        <w:t>Хуанг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, 2021. – 306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>. – URL: https://link.springer.com/book/10.1007/978-981-33-6137-9. – Текст: электронный.</w:t>
      </w:r>
    </w:p>
    <w:p w:rsidR="00874175" w:rsidRDefault="00D37B7C">
      <w:pPr>
        <w:numPr>
          <w:ilvl w:val="0"/>
          <w:numId w:val="6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r>
        <w:rPr>
          <w:szCs w:val="28"/>
        </w:rPr>
        <w:t>финтехе</w:t>
      </w:r>
      <w:proofErr w:type="spellEnd"/>
      <w:r>
        <w:rPr>
          <w:szCs w:val="28"/>
        </w:rPr>
        <w:t xml:space="preserve">: Монография / Под ред. </w:t>
      </w:r>
      <w:r>
        <w:rPr>
          <w:szCs w:val="28"/>
        </w:rPr>
        <w:br/>
        <w:t xml:space="preserve">М.А. </w:t>
      </w:r>
      <w:proofErr w:type="spellStart"/>
      <w:r>
        <w:rPr>
          <w:szCs w:val="28"/>
        </w:rPr>
        <w:t>Эскиндарова</w:t>
      </w:r>
      <w:proofErr w:type="spellEnd"/>
      <w:r>
        <w:rPr>
          <w:szCs w:val="28"/>
        </w:rPr>
        <w:t xml:space="preserve">, В.И. Соловьева. – М.: </w:t>
      </w:r>
      <w:proofErr w:type="spellStart"/>
      <w:r>
        <w:rPr>
          <w:szCs w:val="28"/>
        </w:rPr>
        <w:t>Когито</w:t>
      </w:r>
      <w:proofErr w:type="spellEnd"/>
      <w:r>
        <w:rPr>
          <w:szCs w:val="28"/>
        </w:rPr>
        <w:t>-Центр, 2019. – 325 с. http://www.fa.ru/org/div/uoonir/Documents/%D1%82%D0%BE%D0%BC_4_print2.pdf.</w:t>
      </w:r>
    </w:p>
    <w:p w:rsidR="00874175" w:rsidRDefault="00D37B7C">
      <w:pPr>
        <w:pStyle w:val="af6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цифровой экономики, Режим доступа: </w:t>
      </w:r>
      <w:hyperlink r:id="rId10">
        <w:r>
          <w:rPr>
            <w:sz w:val="28"/>
            <w:szCs w:val="28"/>
          </w:rPr>
          <w:t>https://www.company.rt.ru/projects/digital_economy_rf/</w:t>
        </w:r>
      </w:hyperlink>
      <w:r>
        <w:rPr>
          <w:sz w:val="28"/>
          <w:szCs w:val="28"/>
        </w:rPr>
        <w:t>. - Текст: электронный.</w:t>
      </w:r>
    </w:p>
    <w:p w:rsidR="00874175" w:rsidRDefault="00874175"/>
    <w:p w:rsidR="009A0426" w:rsidRPr="00265CCE" w:rsidRDefault="009A0426" w:rsidP="009A0426">
      <w:pPr>
        <w:pStyle w:val="af9"/>
        <w:tabs>
          <w:tab w:val="left" w:pos="1049"/>
          <w:tab w:val="left" w:pos="1050"/>
          <w:tab w:val="left" w:pos="1134"/>
        </w:tabs>
        <w:suppressAutoHyphens/>
        <w:autoSpaceDE w:val="0"/>
        <w:autoSpaceDN w:val="0"/>
        <w:spacing w:line="329" w:lineRule="auto"/>
        <w:jc w:val="both"/>
        <w:rPr>
          <w:b/>
          <w:szCs w:val="28"/>
        </w:rPr>
      </w:pPr>
      <w:r w:rsidRPr="00265CCE">
        <w:rPr>
          <w:b/>
          <w:szCs w:val="28"/>
        </w:rPr>
        <w:t>Интернет-ресурсы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http://programs.gov.ru/Portal - Портал государственных программ Российской Федерации. 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http://d-russia.ru/category/tsifrovaya-ekonomika </w:t>
      </w:r>
      <w:r>
        <w:rPr>
          <w:color w:val="000000" w:themeColor="text1"/>
          <w:szCs w:val="28"/>
        </w:rPr>
        <w:t>- Сайт D-</w:t>
      </w:r>
      <w:proofErr w:type="spellStart"/>
      <w:r>
        <w:rPr>
          <w:color w:val="000000" w:themeColor="text1"/>
          <w:szCs w:val="28"/>
        </w:rPr>
        <w:t>Russia</w:t>
      </w:r>
      <w:proofErr w:type="spellEnd"/>
      <w:r>
        <w:rPr>
          <w:color w:val="000000" w:themeColor="text1"/>
          <w:szCs w:val="28"/>
        </w:rPr>
        <w:t xml:space="preserve">, посвященный цифровой экономики. 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https://www.fintechru.org/analytics/ - Аналитика и исследования компании Ассоциация </w:t>
      </w:r>
      <w:proofErr w:type="spellStart"/>
      <w:r>
        <w:rPr>
          <w:color w:val="000000" w:themeColor="text1"/>
          <w:szCs w:val="28"/>
        </w:rPr>
        <w:t>Финтех</w:t>
      </w:r>
      <w:proofErr w:type="spellEnd"/>
      <w:r>
        <w:rPr>
          <w:color w:val="000000" w:themeColor="text1"/>
          <w:szCs w:val="28"/>
        </w:rPr>
        <w:t>.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Электронная библиотека Финансового университета (ЭБ) http://elib.fa.ru/ (http://library.fa.ru/files/elibfa.pdf). 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</w:t>
      </w:r>
      <w:hyperlink r:id="rId11">
        <w:r>
          <w:rPr>
            <w:szCs w:val="28"/>
          </w:rPr>
          <w:t>http://www.znanium.com</w:t>
        </w:r>
      </w:hyperlink>
      <w:r>
        <w:rPr>
          <w:szCs w:val="28"/>
        </w:rPr>
        <w:t>.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Электронно-библиотечная система BOOK.RU http://www.book.ru. </w:t>
      </w:r>
    </w:p>
    <w:p w:rsidR="00874175" w:rsidRDefault="00D37B7C">
      <w:pPr>
        <w:numPr>
          <w:ilvl w:val="0"/>
          <w:numId w:val="5"/>
        </w:numPr>
        <w:ind w:left="0" w:firstLine="709"/>
        <w:jc w:val="both"/>
        <w:rPr>
          <w:szCs w:val="28"/>
          <w:u w:val="single"/>
        </w:rPr>
      </w:pPr>
      <w:r>
        <w:rPr>
          <w:szCs w:val="28"/>
        </w:rPr>
        <w:t xml:space="preserve">Электронно-библиотечная система издательства «ЮРАЙТ» </w:t>
      </w:r>
      <w:hyperlink r:id="rId12">
        <w:r>
          <w:rPr>
            <w:szCs w:val="28"/>
          </w:rPr>
          <w:t>https://</w:t>
        </w:r>
        <w:proofErr w:type="spellStart"/>
        <w:r>
          <w:rPr>
            <w:szCs w:val="28"/>
            <w:lang w:val="en-US"/>
          </w:rPr>
          <w:t>urait</w:t>
        </w:r>
        <w:proofErr w:type="spellEnd"/>
        <w:r>
          <w:rPr>
            <w:szCs w:val="28"/>
          </w:rPr>
          <w:t>.</w:t>
        </w:r>
        <w:proofErr w:type="spellStart"/>
        <w:r>
          <w:rPr>
            <w:szCs w:val="28"/>
          </w:rPr>
          <w:t>ru</w:t>
        </w:r>
        <w:proofErr w:type="spellEnd"/>
        <w:r>
          <w:rPr>
            <w:szCs w:val="28"/>
          </w:rPr>
          <w:t>/</w:t>
        </w:r>
      </w:hyperlink>
      <w:r>
        <w:rPr>
          <w:szCs w:val="28"/>
        </w:rPr>
        <w:t>.</w:t>
      </w:r>
      <w:r>
        <w:rPr>
          <w:szCs w:val="28"/>
          <w:u w:val="single"/>
        </w:rPr>
        <w:t xml:space="preserve"> </w:t>
      </w:r>
    </w:p>
    <w:p w:rsidR="00874175" w:rsidRDefault="00D37B7C">
      <w:pPr>
        <w:pStyle w:val="af9"/>
        <w:numPr>
          <w:ilvl w:val="0"/>
          <w:numId w:val="5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color w:val="000000"/>
            <w:szCs w:val="28"/>
          </w:rPr>
          <w:t>http://biblioclub.ru/</w:t>
        </w:r>
      </w:hyperlink>
      <w:r>
        <w:rPr>
          <w:color w:val="000000"/>
          <w:szCs w:val="28"/>
        </w:rPr>
        <w:t>.</w:t>
      </w:r>
    </w:p>
    <w:p w:rsidR="00874175" w:rsidRDefault="00D37B7C">
      <w:pPr>
        <w:pStyle w:val="af9"/>
        <w:numPr>
          <w:ilvl w:val="0"/>
          <w:numId w:val="5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Деловая онлайн-библиотека </w:t>
      </w:r>
      <w:proofErr w:type="spellStart"/>
      <w:r>
        <w:rPr>
          <w:color w:val="000000"/>
          <w:szCs w:val="28"/>
        </w:rPr>
        <w:t>Alpina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Digital</w:t>
      </w:r>
      <w:proofErr w:type="spellEnd"/>
      <w:r>
        <w:rPr>
          <w:color w:val="000000"/>
          <w:szCs w:val="28"/>
        </w:rPr>
        <w:t xml:space="preserve"> </w:t>
      </w:r>
      <w:hyperlink r:id="rId14">
        <w:r>
          <w:rPr>
            <w:szCs w:val="28"/>
          </w:rPr>
          <w:t>http://lib.alpinadigital.ru/</w:t>
        </w:r>
      </w:hyperlink>
      <w:r>
        <w:rPr>
          <w:szCs w:val="28"/>
        </w:rPr>
        <w:t>.</w:t>
      </w:r>
    </w:p>
    <w:p w:rsidR="00874175" w:rsidRDefault="00D37B7C">
      <w:pPr>
        <w:pStyle w:val="af9"/>
        <w:numPr>
          <w:ilvl w:val="0"/>
          <w:numId w:val="5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Научная электронная библиотека eLibrary.ru </w:t>
      </w:r>
      <w:hyperlink r:id="rId15">
        <w:r>
          <w:rPr>
            <w:color w:val="000000"/>
            <w:szCs w:val="28"/>
          </w:rPr>
          <w:t>http://elibrary.ru</w:t>
        </w:r>
      </w:hyperlink>
      <w:r>
        <w:rPr>
          <w:color w:val="000000"/>
          <w:szCs w:val="28"/>
        </w:rPr>
        <w:t xml:space="preserve">.  </w:t>
      </w:r>
    </w:p>
    <w:p w:rsidR="00874175" w:rsidRDefault="00874175">
      <w:pPr>
        <w:jc w:val="both"/>
        <w:rPr>
          <w:szCs w:val="28"/>
        </w:rPr>
      </w:pPr>
    </w:p>
    <w:p w:rsidR="00874175" w:rsidRDefault="00874175" w:rsidP="009A0426">
      <w:pPr>
        <w:ind w:right="652"/>
        <w:jc w:val="both"/>
        <w:rPr>
          <w:szCs w:val="28"/>
        </w:rPr>
      </w:pPr>
    </w:p>
    <w:p w:rsidR="00874175" w:rsidRDefault="009A0426">
      <w:pPr>
        <w:pStyle w:val="1"/>
        <w:jc w:val="both"/>
        <w:rPr>
          <w:szCs w:val="28"/>
        </w:rPr>
      </w:pPr>
      <w:bookmarkStart w:id="14" w:name="_Toc166058364"/>
      <w:bookmarkStart w:id="15" w:name="_Toc165906887"/>
      <w:bookmarkStart w:id="16" w:name="_Toc165886677"/>
      <w:bookmarkStart w:id="17" w:name="_Toc3994483"/>
      <w:bookmarkStart w:id="18" w:name="_Toc518469978"/>
      <w:bookmarkStart w:id="19" w:name="_Toc515397813"/>
      <w:bookmarkStart w:id="20" w:name="_Toc96073786"/>
      <w:bookmarkStart w:id="21" w:name="_Toc166579721"/>
      <w:r>
        <w:rPr>
          <w:szCs w:val="28"/>
        </w:rPr>
        <w:t>10</w:t>
      </w:r>
      <w:r w:rsidR="00D37B7C">
        <w:rPr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874175" w:rsidRDefault="00D37B7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66058365"/>
      <w:bookmarkStart w:id="23" w:name="_Toc165906888"/>
      <w:bookmarkStart w:id="24" w:name="_Toc165886678"/>
      <w:bookmarkStart w:id="25" w:name="_Toc135832472"/>
      <w:bookmarkStart w:id="26" w:name="_Toc531614950"/>
      <w:bookmarkStart w:id="27" w:name="_Toc531686467"/>
      <w:bookmarkStart w:id="28" w:name="_Toc166579722"/>
      <w:r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9A0426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.1. Комплект лицензионного программного обеспечения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874175" w:rsidRPr="00F10E0D" w:rsidRDefault="00D37B7C">
      <w:pPr>
        <w:ind w:firstLine="709"/>
        <w:jc w:val="both"/>
        <w:rPr>
          <w:szCs w:val="28"/>
          <w:lang w:val="en-US"/>
        </w:rPr>
      </w:pPr>
      <w:bookmarkStart w:id="29" w:name="_Toc531614951"/>
      <w:bookmarkStart w:id="30" w:name="_Toc531686468"/>
      <w:r w:rsidRPr="00F10E0D">
        <w:rPr>
          <w:rFonts w:eastAsia="Calibri"/>
          <w:szCs w:val="28"/>
          <w:lang w:val="en-US"/>
        </w:rPr>
        <w:t xml:space="preserve">1. </w:t>
      </w:r>
      <w:r>
        <w:rPr>
          <w:rFonts w:eastAsia="Calibri"/>
          <w:szCs w:val="28"/>
          <w:lang w:val="en-US"/>
        </w:rPr>
        <w:t>Windows</w:t>
      </w:r>
      <w:r w:rsidRPr="00F10E0D">
        <w:rPr>
          <w:rFonts w:eastAsia="Calibri"/>
          <w:szCs w:val="28"/>
          <w:lang w:val="en-US"/>
        </w:rPr>
        <w:t xml:space="preserve">, </w:t>
      </w:r>
      <w:r>
        <w:rPr>
          <w:rFonts w:eastAsia="Calibri"/>
          <w:szCs w:val="28"/>
          <w:lang w:val="en-US"/>
        </w:rPr>
        <w:t>Microsoft</w:t>
      </w:r>
      <w:r w:rsidRPr="00F10E0D">
        <w:rPr>
          <w:rFonts w:eastAsia="Calibri"/>
          <w:szCs w:val="28"/>
          <w:lang w:val="en-US"/>
        </w:rPr>
        <w:t xml:space="preserve"> </w:t>
      </w:r>
      <w:r>
        <w:rPr>
          <w:rFonts w:eastAsia="Calibri"/>
          <w:szCs w:val="28"/>
          <w:lang w:val="en-US"/>
        </w:rPr>
        <w:t>Office</w:t>
      </w:r>
      <w:r w:rsidRPr="00F10E0D">
        <w:rPr>
          <w:rFonts w:eastAsia="Calibri"/>
          <w:szCs w:val="28"/>
          <w:lang w:val="en-US"/>
        </w:rPr>
        <w:t>.</w:t>
      </w:r>
      <w:bookmarkEnd w:id="29"/>
      <w:bookmarkEnd w:id="30"/>
    </w:p>
    <w:p w:rsidR="00874175" w:rsidRPr="00F10E0D" w:rsidRDefault="00D37B7C">
      <w:pPr>
        <w:ind w:firstLine="709"/>
        <w:jc w:val="both"/>
        <w:rPr>
          <w:szCs w:val="28"/>
          <w:lang w:val="en-US"/>
        </w:rPr>
      </w:pPr>
      <w:bookmarkStart w:id="31" w:name="_Toc531614952"/>
      <w:bookmarkStart w:id="32" w:name="_Toc531686469"/>
      <w:r w:rsidRPr="00F10E0D">
        <w:rPr>
          <w:rFonts w:eastAsia="Calibri"/>
          <w:szCs w:val="28"/>
          <w:lang w:val="en-US"/>
        </w:rPr>
        <w:t xml:space="preserve">2. </w:t>
      </w:r>
      <w:bookmarkEnd w:id="31"/>
      <w:bookmarkEnd w:id="32"/>
      <w:r>
        <w:rPr>
          <w:bCs/>
          <w:szCs w:val="28"/>
        </w:rPr>
        <w:t>Антивирус</w:t>
      </w:r>
      <w:r w:rsidRPr="00F10E0D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Kaspersky</w:t>
      </w:r>
      <w:r w:rsidRPr="00F10E0D">
        <w:rPr>
          <w:bCs/>
          <w:szCs w:val="28"/>
          <w:lang w:val="en-US"/>
        </w:rPr>
        <w:t xml:space="preserve">. </w:t>
      </w:r>
    </w:p>
    <w:p w:rsidR="00874175" w:rsidRDefault="00D37B7C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33" w:name="_Toc166058366"/>
      <w:bookmarkStart w:id="34" w:name="_Toc165906889"/>
      <w:bookmarkStart w:id="35" w:name="_Toc165886679"/>
      <w:bookmarkStart w:id="36" w:name="_Toc166579723"/>
      <w:r>
        <w:rPr>
          <w:b/>
          <w:bCs/>
          <w:sz w:val="28"/>
          <w:szCs w:val="28"/>
          <w:lang w:val="ru-RU"/>
        </w:rPr>
        <w:t>1</w:t>
      </w:r>
      <w:r w:rsidR="009A0426">
        <w:rPr>
          <w:b/>
          <w:bCs/>
          <w:sz w:val="28"/>
          <w:szCs w:val="28"/>
          <w:lang w:val="ru-RU"/>
        </w:rPr>
        <w:t>0</w:t>
      </w:r>
      <w:r>
        <w:rPr>
          <w:b/>
          <w:bCs/>
          <w:sz w:val="28"/>
          <w:szCs w:val="28"/>
          <w:lang w:val="ru-RU"/>
        </w:rPr>
        <w:t>.2.</w:t>
      </w:r>
      <w:r>
        <w:rPr>
          <w:b/>
          <w:bCs/>
          <w:sz w:val="28"/>
          <w:szCs w:val="28"/>
        </w:rPr>
        <w:t xml:space="preserve"> Современные профессиональные базы данных и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информационные справочные системы</w:t>
      </w:r>
      <w:bookmarkEnd w:id="33"/>
      <w:bookmarkEnd w:id="34"/>
      <w:bookmarkEnd w:id="35"/>
      <w:bookmarkEnd w:id="36"/>
    </w:p>
    <w:p w:rsidR="00874175" w:rsidRDefault="00D37B7C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1. </w:t>
      </w:r>
      <w:proofErr w:type="spellStart"/>
      <w:r>
        <w:rPr>
          <w:color w:val="1B1B1D"/>
          <w:szCs w:val="28"/>
          <w:lang w:val="en-US"/>
        </w:rPr>
        <w:t>Loginom</w:t>
      </w:r>
      <w:proofErr w:type="spellEnd"/>
      <w:r>
        <w:rPr>
          <w:color w:val="1B1B1D"/>
          <w:szCs w:val="28"/>
        </w:rPr>
        <w:t>.</w:t>
      </w:r>
    </w:p>
    <w:p w:rsidR="00874175" w:rsidRDefault="00D37B7C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2. </w:t>
      </w:r>
      <w:proofErr w:type="spellStart"/>
      <w:r>
        <w:rPr>
          <w:color w:val="1B1B1D"/>
          <w:szCs w:val="28"/>
          <w:lang w:val="en-US"/>
        </w:rPr>
        <w:t>Yandex</w:t>
      </w:r>
      <w:proofErr w:type="spellEnd"/>
      <w:r>
        <w:rPr>
          <w:color w:val="1B1B1D"/>
          <w:szCs w:val="28"/>
        </w:rPr>
        <w:t xml:space="preserve"> </w:t>
      </w:r>
      <w:proofErr w:type="spellStart"/>
      <w:r>
        <w:rPr>
          <w:color w:val="1B1B1D"/>
          <w:szCs w:val="28"/>
          <w:lang w:val="en-US"/>
        </w:rPr>
        <w:t>DataLens</w:t>
      </w:r>
      <w:proofErr w:type="spellEnd"/>
      <w:r>
        <w:rPr>
          <w:color w:val="1B1B1D"/>
          <w:szCs w:val="28"/>
        </w:rPr>
        <w:t>.</w:t>
      </w:r>
    </w:p>
    <w:p w:rsidR="00874175" w:rsidRDefault="00D37B7C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3. </w:t>
      </w:r>
      <w:proofErr w:type="spellStart"/>
      <w:r>
        <w:rPr>
          <w:color w:val="1B1B1D"/>
          <w:szCs w:val="28"/>
          <w:lang w:val="en-US"/>
        </w:rPr>
        <w:t>Knime</w:t>
      </w:r>
      <w:proofErr w:type="spellEnd"/>
      <w:r>
        <w:rPr>
          <w:color w:val="1B1B1D"/>
          <w:szCs w:val="28"/>
        </w:rPr>
        <w:t>.</w:t>
      </w:r>
    </w:p>
    <w:p w:rsidR="00874175" w:rsidRDefault="009A0426">
      <w:pPr>
        <w:pStyle w:val="2"/>
        <w:spacing w:before="0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_Toc166058367"/>
      <w:bookmarkStart w:id="38" w:name="_Toc165906890"/>
      <w:bookmarkStart w:id="39" w:name="_Toc16657972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</w:t>
      </w:r>
      <w:r w:rsidR="00D37B7C">
        <w:rPr>
          <w:rFonts w:ascii="Times New Roman" w:hAnsi="Times New Roman" w:cs="Times New Roman"/>
          <w:b/>
          <w:color w:val="auto"/>
          <w:sz w:val="28"/>
          <w:szCs w:val="28"/>
        </w:rPr>
        <w:t>.3. Сертифицированные программные и аппаратные средства защиты информации</w:t>
      </w:r>
      <w:bookmarkStart w:id="40" w:name="_Toc28560403"/>
      <w:bookmarkEnd w:id="37"/>
      <w:bookmarkEnd w:id="38"/>
      <w:bookmarkEnd w:id="39"/>
      <w:r w:rsidR="00D37B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4175" w:rsidRDefault="00D37B7C">
      <w:pPr>
        <w:ind w:firstLine="709"/>
        <w:rPr>
          <w:szCs w:val="28"/>
        </w:rPr>
      </w:pPr>
      <w:bookmarkStart w:id="41" w:name="_Toc165886680"/>
      <w:r>
        <w:rPr>
          <w:szCs w:val="28"/>
        </w:rPr>
        <w:t>не используются</w:t>
      </w:r>
      <w:bookmarkEnd w:id="40"/>
      <w:bookmarkEnd w:id="41"/>
    </w:p>
    <w:p w:rsidR="00874175" w:rsidRDefault="00874175">
      <w:pPr>
        <w:ind w:firstLine="709"/>
        <w:jc w:val="both"/>
        <w:rPr>
          <w:szCs w:val="28"/>
        </w:rPr>
      </w:pPr>
    </w:p>
    <w:p w:rsidR="00874175" w:rsidRDefault="009A0426">
      <w:pPr>
        <w:pStyle w:val="1"/>
        <w:spacing w:after="0"/>
        <w:jc w:val="both"/>
      </w:pPr>
      <w:bookmarkStart w:id="42" w:name="_Toc166058368"/>
      <w:bookmarkStart w:id="43" w:name="_Toc166579725"/>
      <w:r>
        <w:t>11</w:t>
      </w:r>
      <w:r w:rsidR="00D37B7C">
        <w:t>. Описание материально-технической базы, необходимой для проведения практики</w:t>
      </w:r>
      <w:bookmarkEnd w:id="42"/>
      <w:bookmarkEnd w:id="43"/>
    </w:p>
    <w:p w:rsidR="00874175" w:rsidRDefault="00D37B7C">
      <w:pPr>
        <w:pStyle w:val="af8"/>
        <w:spacing w:line="240" w:lineRule="auto"/>
      </w:pPr>
      <w:r>
        <w:t>Помещения для проведения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74175" w:rsidRDefault="00D37B7C">
      <w:pPr>
        <w:pStyle w:val="af8"/>
        <w:spacing w:line="240" w:lineRule="auto"/>
      </w:pPr>
      <w:r>
        <w:t>Материально-техническое обеспечение, необходимое для выполнения поставленных студенту задач практики, предоставляются на базе прохождения практики.</w:t>
      </w:r>
    </w:p>
    <w:p w:rsidR="00874175" w:rsidRDefault="00D37B7C" w:rsidP="009A0426">
      <w:pPr>
        <w:pStyle w:val="af8"/>
        <w:spacing w:line="240" w:lineRule="auto"/>
        <w:rPr>
          <w:b/>
          <w:sz w:val="24"/>
          <w:szCs w:val="24"/>
        </w:rPr>
      </w:pPr>
      <w:r>
        <w:t xml:space="preserve">Для подготовки отчета по практике студент может воспользоваться библиотечно-информационным комплексом (БИК) </w:t>
      </w:r>
      <w:proofErr w:type="spellStart"/>
      <w:r>
        <w:t>Финуниверситета</w:t>
      </w:r>
      <w:proofErr w:type="spellEnd"/>
      <w:r>
        <w:t xml:space="preserve"> (в том числе, дистанционно) и компьютерными классами Финансового университета по со</w:t>
      </w:r>
      <w:r w:rsidR="009A0426">
        <w:t xml:space="preserve">гласованию со службой </w:t>
      </w:r>
      <w:proofErr w:type="spellStart"/>
      <w:r w:rsidR="009A0426">
        <w:t>поддерж</w:t>
      </w:r>
      <w:proofErr w:type="spellEnd"/>
    </w:p>
    <w:sectPr w:rsidR="00874175">
      <w:headerReference w:type="default" r:id="rId16"/>
      <w:footerReference w:type="default" r:id="rId17"/>
      <w:pgSz w:w="11906" w:h="16838"/>
      <w:pgMar w:top="1134" w:right="567" w:bottom="766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C35" w:rsidRDefault="00A15C35">
      <w:r>
        <w:separator/>
      </w:r>
    </w:p>
  </w:endnote>
  <w:endnote w:type="continuationSeparator" w:id="0">
    <w:p w:rsidR="00A15C35" w:rsidRDefault="00A1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175" w:rsidRDefault="00D37B7C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74175" w:rsidRDefault="00D37B7C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A97405">
                            <w:rPr>
                              <w:rStyle w:val="a4"/>
                              <w:noProof/>
                            </w:rPr>
                            <w:t>20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2pt;height:1.2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" o:allowincell="f" filled="f" stroked="f" strokeweight="0">
              <v:textbox style="mso-fit-shape-to-text:t" inset="0,0,0,0">
                <w:txbxContent>
                  <w:p w:rsidR="00874175" w:rsidRDefault="00D37B7C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A97405">
                      <w:rPr>
                        <w:rStyle w:val="a4"/>
                        <w:noProof/>
                      </w:rPr>
                      <w:t>20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C35" w:rsidRDefault="00A15C35">
      <w:pPr>
        <w:rPr>
          <w:sz w:val="12"/>
        </w:rPr>
      </w:pPr>
      <w:r>
        <w:separator/>
      </w:r>
    </w:p>
  </w:footnote>
  <w:footnote w:type="continuationSeparator" w:id="0">
    <w:p w:rsidR="00A15C35" w:rsidRDefault="00A15C35">
      <w:pPr>
        <w:rPr>
          <w:sz w:val="12"/>
        </w:rPr>
      </w:pPr>
      <w:r>
        <w:continuationSeparator/>
      </w:r>
    </w:p>
  </w:footnote>
  <w:footnote w:id="1">
    <w:p w:rsidR="00874175" w:rsidRDefault="00D37B7C">
      <w:pPr>
        <w:pStyle w:val="ab"/>
      </w:pPr>
      <w:r>
        <w:rPr>
          <w:rStyle w:val="af"/>
        </w:rPr>
        <w:footnoteRef/>
      </w:r>
      <w:r>
        <w:t xml:space="preserve"> </w:t>
      </w:r>
      <w:r>
        <w:rPr>
          <w:sz w:val="22"/>
          <w:szCs w:val="22"/>
        </w:rPr>
        <w:t xml:space="preserve">Актуальные шаблоны документов для формирования документов по практике размещены по ссылке: </w:t>
      </w:r>
      <w:hyperlink r:id="rId1">
        <w:r>
          <w:rPr>
            <w:rFonts w:eastAsiaTheme="minorHAnsi"/>
            <w:sz w:val="22"/>
            <w:szCs w:val="22"/>
            <w:lang w:eastAsia="en-US"/>
          </w:rPr>
          <w:t>http://www.fa.ru/partner/pcg/Pages/practic-report.aspx</w:t>
        </w:r>
      </w:hyperlink>
      <w:r>
        <w:rPr>
          <w:rFonts w:eastAsiaTheme="minorHAnsi"/>
          <w:sz w:val="22"/>
          <w:szCs w:val="22"/>
          <w:lang w:eastAsia="en-US"/>
        </w:rPr>
        <w:t>.</w:t>
      </w:r>
    </w:p>
  </w:footnote>
  <w:footnote w:id="2">
    <w:p w:rsidR="00874175" w:rsidRDefault="00D37B7C">
      <w:pPr>
        <w:pStyle w:val="ab"/>
      </w:pPr>
      <w:r>
        <w:rPr>
          <w:rStyle w:val="af"/>
        </w:rPr>
        <w:footnoteRef/>
      </w:r>
      <w:r>
        <w:t xml:space="preserve"> </w:t>
      </w:r>
      <w:r>
        <w:rPr>
          <w:sz w:val="16"/>
          <w:szCs w:val="16"/>
        </w:rPr>
        <w:t>Владения формулируются только при реализации ОС ВО ФУ первого поколения и ФГОС ВО 3+.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325197"/>
      <w:docPartObj>
        <w:docPartGallery w:val="Page Numbers (Top of Page)"/>
        <w:docPartUnique/>
      </w:docPartObj>
    </w:sdtPr>
    <w:sdtEndPr/>
    <w:sdtContent>
      <w:p w:rsidR="00874175" w:rsidRDefault="00D37B7C">
        <w:pPr>
          <w:pStyle w:val="aff0"/>
          <w:rPr>
            <w:rStyle w:val="a4"/>
            <w:sz w:val="22"/>
            <w:szCs w:val="22"/>
          </w:rPr>
        </w:pPr>
        <w:r>
          <w:rPr>
            <w:rStyle w:val="a4"/>
            <w:sz w:val="22"/>
            <w:szCs w:val="22"/>
          </w:rPr>
          <w:fldChar w:fldCharType="begin"/>
        </w:r>
        <w:r>
          <w:rPr>
            <w:rStyle w:val="a4"/>
            <w:sz w:val="22"/>
            <w:szCs w:val="22"/>
          </w:rPr>
          <w:instrText>PAGE</w:instrText>
        </w:r>
        <w:r>
          <w:rPr>
            <w:rStyle w:val="a4"/>
            <w:sz w:val="22"/>
            <w:szCs w:val="22"/>
          </w:rPr>
          <w:fldChar w:fldCharType="separate"/>
        </w:r>
        <w:r w:rsidR="00A97405">
          <w:rPr>
            <w:rStyle w:val="a4"/>
            <w:noProof/>
            <w:sz w:val="22"/>
            <w:szCs w:val="22"/>
          </w:rPr>
          <w:t>20</w:t>
        </w:r>
        <w:r>
          <w:rPr>
            <w:rStyle w:val="a4"/>
            <w:sz w:val="22"/>
            <w:szCs w:val="22"/>
          </w:rPr>
          <w:fldChar w:fldCharType="end"/>
        </w:r>
      </w:p>
    </w:sdtContent>
  </w:sdt>
  <w:p w:rsidR="00874175" w:rsidRDefault="00874175">
    <w:pPr>
      <w:pStyle w:val="aff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74E7D"/>
    <w:multiLevelType w:val="multilevel"/>
    <w:tmpl w:val="8BEC6E9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0C27BF"/>
    <w:multiLevelType w:val="multilevel"/>
    <w:tmpl w:val="1364510E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A0646C"/>
    <w:multiLevelType w:val="multilevel"/>
    <w:tmpl w:val="C02AC1D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285A95"/>
    <w:multiLevelType w:val="multilevel"/>
    <w:tmpl w:val="BF7208F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5FC83682"/>
    <w:multiLevelType w:val="multilevel"/>
    <w:tmpl w:val="A5E24AA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6C26020"/>
    <w:multiLevelType w:val="multilevel"/>
    <w:tmpl w:val="01CAE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793861"/>
    <w:multiLevelType w:val="multilevel"/>
    <w:tmpl w:val="2BE2E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CB32FBF"/>
    <w:multiLevelType w:val="multilevel"/>
    <w:tmpl w:val="DFE87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F5A687A"/>
    <w:multiLevelType w:val="multilevel"/>
    <w:tmpl w:val="AC8849A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175"/>
    <w:rsid w:val="004200A6"/>
    <w:rsid w:val="008000D6"/>
    <w:rsid w:val="00874175"/>
    <w:rsid w:val="009A0426"/>
    <w:rsid w:val="00A15C35"/>
    <w:rsid w:val="00A97405"/>
    <w:rsid w:val="00D37B7C"/>
    <w:rsid w:val="00F10E0D"/>
    <w:rsid w:val="00F9662A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2B2F0"/>
  <w15:docId w15:val="{2E0D918B-EBD0-479E-8C78-0ADA3B5A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F2"/>
    <w:pPr>
      <w:suppressAutoHyphens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19C"/>
    <w:pPr>
      <w:keepNext/>
      <w:keepLines/>
      <w:spacing w:after="120"/>
      <w:ind w:firstLine="709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uiPriority w:val="9"/>
    <w:unhideWhenUsed/>
    <w:qFormat/>
    <w:rsid w:val="003B0B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34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1228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page number"/>
    <w:basedOn w:val="a0"/>
    <w:qFormat/>
    <w:rsid w:val="001228F2"/>
  </w:style>
  <w:style w:type="character" w:customStyle="1" w:styleId="20">
    <w:name w:val="Основной текст 2 Знак"/>
    <w:basedOn w:val="a0"/>
    <w:link w:val="21"/>
    <w:qFormat/>
    <w:rsid w:val="001228F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Текст сноски Знак"/>
    <w:basedOn w:val="a0"/>
    <w:uiPriority w:val="99"/>
    <w:qFormat/>
    <w:rsid w:val="006F14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E92E26"/>
    <w:rPr>
      <w:vertAlign w:val="superscript"/>
    </w:rPr>
  </w:style>
  <w:style w:type="character" w:customStyle="1" w:styleId="22">
    <w:name w:val="Оглавление 2 Знак"/>
    <w:link w:val="23"/>
    <w:qFormat/>
    <w:locked/>
    <w:rsid w:val="006F14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CD019C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a7">
    <w:name w:val="Текст основной Знак"/>
    <w:basedOn w:val="a0"/>
    <w:qFormat/>
    <w:rsid w:val="00CD01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5573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377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3774E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A861EA"/>
    <w:rPr>
      <w:color w:val="0563C1" w:themeColor="hyperlink"/>
      <w:u w:val="single"/>
    </w:rPr>
  </w:style>
  <w:style w:type="character" w:customStyle="1" w:styleId="24">
    <w:name w:val="Текст сноски Знак2"/>
    <w:basedOn w:val="a0"/>
    <w:link w:val="ab"/>
    <w:uiPriority w:val="99"/>
    <w:semiHidden/>
    <w:unhideWhenUsed/>
    <w:qFormat/>
    <w:rsid w:val="00DC6C94"/>
    <w:rPr>
      <w:color w:val="605E5C"/>
      <w:shd w:val="clear" w:color="auto" w:fill="E1DFDD"/>
    </w:rPr>
  </w:style>
  <w:style w:type="character" w:customStyle="1" w:styleId="11">
    <w:name w:val="Текст сноски Знак1"/>
    <w:basedOn w:val="a0"/>
    <w:uiPriority w:val="9"/>
    <w:qFormat/>
    <w:rsid w:val="003B0B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034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uiPriority w:val="99"/>
    <w:qFormat/>
    <w:rsid w:val="00CB12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F5031"/>
  </w:style>
  <w:style w:type="character" w:customStyle="1" w:styleId="UnresolvedMention">
    <w:name w:val="Unresolved Mention"/>
    <w:basedOn w:val="a0"/>
    <w:uiPriority w:val="99"/>
    <w:semiHidden/>
    <w:unhideWhenUsed/>
    <w:qFormat/>
    <w:rsid w:val="005D6D3B"/>
    <w:rPr>
      <w:color w:val="605E5C"/>
      <w:shd w:val="clear" w:color="auto" w:fill="E1DFDD"/>
    </w:rPr>
  </w:style>
  <w:style w:type="character" w:styleId="ad">
    <w:name w:val="Emphasis"/>
    <w:basedOn w:val="a0"/>
    <w:uiPriority w:val="20"/>
    <w:qFormat/>
    <w:rsid w:val="0096652D"/>
    <w:rPr>
      <w:i/>
      <w:iCs/>
    </w:rPr>
  </w:style>
  <w:style w:type="character" w:customStyle="1" w:styleId="ae">
    <w:name w:val="Ссылка указателя"/>
    <w:qFormat/>
  </w:style>
  <w:style w:type="character" w:customStyle="1" w:styleId="af">
    <w:name w:val="Символ сноски"/>
    <w:qFormat/>
  </w:style>
  <w:style w:type="character" w:customStyle="1" w:styleId="af0">
    <w:name w:val="Символ концевой сноски"/>
    <w:qFormat/>
  </w:style>
  <w:style w:type="character" w:customStyle="1" w:styleId="markedcontent">
    <w:name w:val="markedcontent"/>
    <w:basedOn w:val="a0"/>
    <w:qFormat/>
    <w:rsid w:val="00A861EA"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6">
    <w:name w:val="Верхний и нижний колонтитулы"/>
    <w:basedOn w:val="a"/>
    <w:qFormat/>
    <w:rsid w:val="008F2B60"/>
    <w:rPr>
      <w:sz w:val="24"/>
      <w:szCs w:val="24"/>
    </w:rPr>
  </w:style>
  <w:style w:type="paragraph" w:styleId="af7">
    <w:name w:val="footer"/>
    <w:basedOn w:val="a"/>
    <w:uiPriority w:val="99"/>
    <w:rsid w:val="001228F2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1228F2"/>
    <w:rPr>
      <w:sz w:val="32"/>
    </w:rPr>
  </w:style>
  <w:style w:type="paragraph" w:styleId="ab">
    <w:name w:val="footnote text"/>
    <w:basedOn w:val="a"/>
    <w:link w:val="24"/>
    <w:uiPriority w:val="99"/>
    <w:rsid w:val="006F14AD"/>
    <w:pPr>
      <w:widowControl w:val="0"/>
    </w:pPr>
    <w:rPr>
      <w:sz w:val="20"/>
    </w:rPr>
  </w:style>
  <w:style w:type="paragraph" w:customStyle="1" w:styleId="af8">
    <w:name w:val="Текст основной"/>
    <w:basedOn w:val="a"/>
    <w:qFormat/>
    <w:rsid w:val="00CD019C"/>
    <w:pPr>
      <w:spacing w:line="360" w:lineRule="auto"/>
      <w:ind w:firstLine="709"/>
      <w:jc w:val="both"/>
    </w:pPr>
  </w:style>
  <w:style w:type="paragraph" w:styleId="af9">
    <w:name w:val="List Paragraph"/>
    <w:aliases w:val="2 Спс точк,8т рис"/>
    <w:basedOn w:val="a"/>
    <w:link w:val="afa"/>
    <w:uiPriority w:val="34"/>
    <w:qFormat/>
    <w:rsid w:val="00712A25"/>
    <w:pPr>
      <w:ind w:left="720"/>
      <w:contextualSpacing/>
    </w:pPr>
  </w:style>
  <w:style w:type="paragraph" w:customStyle="1" w:styleId="116">
    <w:name w:val="Стиль Заголовок 1 + 16 пт"/>
    <w:basedOn w:val="1"/>
    <w:qFormat/>
    <w:rsid w:val="00B47959"/>
    <w:pPr>
      <w:keepLines w:val="0"/>
      <w:tabs>
        <w:tab w:val="left" w:pos="1512"/>
      </w:tabs>
      <w:spacing w:before="240" w:line="360" w:lineRule="auto"/>
      <w:ind w:left="1512" w:hanging="432"/>
      <w:jc w:val="center"/>
    </w:pPr>
    <w:rPr>
      <w:rFonts w:ascii="Arial" w:eastAsia="MS Mincho" w:hAnsi="Arial" w:cs="Arial"/>
      <w:bCs/>
      <w:kern w:val="2"/>
      <w:sz w:val="32"/>
      <w:lang w:eastAsia="ja-JP"/>
    </w:rPr>
  </w:style>
  <w:style w:type="paragraph" w:styleId="afb">
    <w:name w:val="Balloon Text"/>
    <w:basedOn w:val="a"/>
    <w:uiPriority w:val="99"/>
    <w:semiHidden/>
    <w:unhideWhenUsed/>
    <w:qFormat/>
    <w:rsid w:val="005573E4"/>
    <w:rPr>
      <w:rFonts w:ascii="Segoe UI" w:hAnsi="Segoe UI" w:cs="Segoe UI"/>
      <w:sz w:val="18"/>
      <w:szCs w:val="18"/>
    </w:rPr>
  </w:style>
  <w:style w:type="paragraph" w:styleId="afc">
    <w:name w:val="endnote text"/>
    <w:basedOn w:val="a"/>
    <w:uiPriority w:val="99"/>
    <w:semiHidden/>
    <w:unhideWhenUsed/>
    <w:rsid w:val="00D3774E"/>
    <w:rPr>
      <w:sz w:val="20"/>
    </w:rPr>
  </w:style>
  <w:style w:type="paragraph" w:styleId="afd">
    <w:name w:val="List Number"/>
    <w:basedOn w:val="a"/>
    <w:qFormat/>
    <w:rsid w:val="00835585"/>
    <w:pPr>
      <w:jc w:val="both"/>
    </w:pPr>
    <w:rPr>
      <w:sz w:val="24"/>
      <w:szCs w:val="32"/>
    </w:rPr>
  </w:style>
  <w:style w:type="paragraph" w:styleId="afe">
    <w:name w:val="TOC Heading"/>
    <w:basedOn w:val="1"/>
    <w:next w:val="a"/>
    <w:uiPriority w:val="39"/>
    <w:unhideWhenUsed/>
    <w:qFormat/>
    <w:rsid w:val="00B821C4"/>
    <w:pPr>
      <w:spacing w:before="240" w:after="0" w:line="259" w:lineRule="auto"/>
      <w:ind w:firstLine="0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2">
    <w:name w:val="toc 1"/>
    <w:basedOn w:val="a"/>
    <w:next w:val="a"/>
    <w:autoRedefine/>
    <w:uiPriority w:val="39"/>
    <w:unhideWhenUsed/>
    <w:rsid w:val="00B821C4"/>
    <w:pPr>
      <w:spacing w:after="100"/>
    </w:pPr>
  </w:style>
  <w:style w:type="paragraph" w:styleId="aff">
    <w:name w:val="Normal (Web)"/>
    <w:basedOn w:val="a"/>
    <w:uiPriority w:val="99"/>
    <w:unhideWhenUsed/>
    <w:qFormat/>
    <w:rsid w:val="0061323B"/>
    <w:pPr>
      <w:spacing w:beforeAutospacing="1" w:afterAutospacing="1"/>
    </w:pPr>
    <w:rPr>
      <w:sz w:val="24"/>
      <w:szCs w:val="24"/>
    </w:rPr>
  </w:style>
  <w:style w:type="paragraph" w:styleId="aff0">
    <w:name w:val="header"/>
    <w:basedOn w:val="a"/>
    <w:uiPriority w:val="99"/>
    <w:unhideWhenUsed/>
    <w:rsid w:val="00CB126D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78331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78331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5B757D"/>
    <w:pPr>
      <w:spacing w:after="100"/>
      <w:ind w:left="280"/>
    </w:pPr>
  </w:style>
  <w:style w:type="paragraph" w:styleId="aff1">
    <w:name w:val="No Spacing"/>
    <w:uiPriority w:val="1"/>
    <w:qFormat/>
    <w:rsid w:val="008F2B60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Содержимое врезки"/>
    <w:basedOn w:val="a"/>
    <w:qFormat/>
  </w:style>
  <w:style w:type="paragraph" w:customStyle="1" w:styleId="-11">
    <w:name w:val="Цветной список - Акцент 11"/>
    <w:basedOn w:val="a"/>
    <w:uiPriority w:val="34"/>
    <w:qFormat/>
    <w:rsid w:val="00A861EA"/>
    <w:pPr>
      <w:widowControl w:val="0"/>
      <w:suppressAutoHyphens/>
      <w:ind w:left="708"/>
    </w:pPr>
    <w:rPr>
      <w:sz w:val="20"/>
      <w:lang w:val="x-none" w:eastAsia="x-none"/>
    </w:rPr>
  </w:style>
  <w:style w:type="table" w:customStyle="1" w:styleId="13">
    <w:name w:val="Сетка таблицы1"/>
    <w:basedOn w:val="a1"/>
    <w:uiPriority w:val="39"/>
    <w:rsid w:val="00122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39"/>
    <w:rsid w:val="00122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rsid w:val="00F261C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qFormat/>
    <w:rsid w:val="00F261C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rsid w:val="00A861E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2 Спс точк Знак,8т рис Знак"/>
    <w:link w:val="af9"/>
    <w:uiPriority w:val="34"/>
    <w:locked/>
    <w:rsid w:val="009A04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4">
    <w:name w:val="Hyperlink"/>
    <w:basedOn w:val="a0"/>
    <w:uiPriority w:val="99"/>
    <w:unhideWhenUsed/>
    <w:rsid w:val="009A04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5293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company.rt.ru/projects/digital_economy_rf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fbook/RUFAbooks135130.pdf" TargetMode="External"/><Relationship Id="rId14" Type="http://schemas.openxmlformats.org/officeDocument/2006/relationships/hyperlink" Target="http://lib.alpinadigital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.ru/partner/pcg/Pages/practic-repor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CF24D-DECB-4718-887B-ECE68616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6375</Words>
  <Characters>36340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Долганова Ольга Игоревна</dc:creator>
  <dc:description/>
  <cp:lastModifiedBy>Шумилина Анна Юрьевна</cp:lastModifiedBy>
  <cp:revision>8</cp:revision>
  <cp:lastPrinted>2024-06-07T11:45:00Z</cp:lastPrinted>
  <dcterms:created xsi:type="dcterms:W3CDTF">2024-05-14T08:50:00Z</dcterms:created>
  <dcterms:modified xsi:type="dcterms:W3CDTF">2024-06-17T07:27:00Z</dcterms:modified>
  <dc:language>ru-RU</dc:language>
</cp:coreProperties>
</file>